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0E107" w14:textId="77777777" w:rsidR="007F51A0" w:rsidRPr="008A7887" w:rsidRDefault="007F51A0" w:rsidP="007F51A0">
      <w:pPr>
        <w:jc w:val="both"/>
        <w:rPr>
          <w:rFonts w:ascii="Calibri" w:eastAsia="Calibri" w:hAnsi="Calibri" w:cs="Times New Roman"/>
        </w:rPr>
      </w:pPr>
      <w:r w:rsidRPr="008A7887">
        <w:rPr>
          <w:rFonts w:ascii="Calibri" w:eastAsia="Calibri" w:hAnsi="Calibri" w:cs="Times New Roman"/>
          <w:noProof/>
        </w:rPr>
        <w:drawing>
          <wp:anchor distT="0" distB="0" distL="114300" distR="114300" simplePos="0" relativeHeight="251659264" behindDoc="0" locked="0" layoutInCell="1" allowOverlap="1" wp14:anchorId="24E7364F" wp14:editId="551B3463">
            <wp:simplePos x="0" y="0"/>
            <wp:positionH relativeFrom="page">
              <wp:posOffset>850900</wp:posOffset>
            </wp:positionH>
            <wp:positionV relativeFrom="paragraph">
              <wp:posOffset>-401955</wp:posOffset>
            </wp:positionV>
            <wp:extent cx="1893570" cy="828040"/>
            <wp:effectExtent l="0" t="0" r="0" b="0"/>
            <wp:wrapNone/>
            <wp:docPr id="8" name="Afbeelding 19" descr="logo_zetel_black_van pgn_naa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descr="logo_zetel_black_van pgn_naar 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3570" cy="828040"/>
                    </a:xfrm>
                    <a:prstGeom prst="rect">
                      <a:avLst/>
                    </a:prstGeom>
                    <a:noFill/>
                  </pic:spPr>
                </pic:pic>
              </a:graphicData>
            </a:graphic>
            <wp14:sizeRelH relativeFrom="page">
              <wp14:pctWidth>0</wp14:pctWidth>
            </wp14:sizeRelH>
            <wp14:sizeRelV relativeFrom="page">
              <wp14:pctHeight>0</wp14:pctHeight>
            </wp14:sizeRelV>
          </wp:anchor>
        </w:drawing>
      </w:r>
    </w:p>
    <w:p w14:paraId="3BC58FE7" w14:textId="77777777" w:rsidR="007F51A0" w:rsidRPr="008A7887" w:rsidRDefault="007F51A0" w:rsidP="007F51A0">
      <w:pPr>
        <w:jc w:val="both"/>
      </w:pPr>
    </w:p>
    <w:tbl>
      <w:tblPr>
        <w:tblpPr w:leftFromText="141" w:rightFromText="141" w:vertAnchor="page" w:horzAnchor="page" w:tblpX="4798" w:tblpY="2431"/>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085"/>
        <w:gridCol w:w="3187"/>
      </w:tblGrid>
      <w:tr w:rsidR="007F51A0" w:rsidRPr="008D4B8C" w14:paraId="4C4D202F" w14:textId="77777777" w:rsidTr="002611E9">
        <w:trPr>
          <w:trHeight w:val="1834"/>
        </w:trPr>
        <w:tc>
          <w:tcPr>
            <w:tcW w:w="3085" w:type="dxa"/>
            <w:tcBorders>
              <w:top w:val="single" w:sz="4" w:space="0" w:color="808080"/>
              <w:left w:val="single" w:sz="4" w:space="0" w:color="808080"/>
              <w:bottom w:val="single" w:sz="4" w:space="0" w:color="808080"/>
              <w:right w:val="single" w:sz="4" w:space="0" w:color="808080"/>
            </w:tcBorders>
            <w:vAlign w:val="center"/>
          </w:tcPr>
          <w:p w14:paraId="252E59E6" w14:textId="77777777" w:rsidR="007F51A0" w:rsidRPr="008D4B8C" w:rsidRDefault="007F51A0" w:rsidP="002611E9">
            <w:pPr>
              <w:jc w:val="both"/>
              <w:rPr>
                <w:rFonts w:asciiTheme="minorHAnsi" w:eastAsia="SimSun" w:hAnsiTheme="minorHAnsi" w:cstheme="minorHAnsi"/>
                <w:color w:val="808080"/>
                <w:sz w:val="20"/>
                <w:szCs w:val="18"/>
                <w:lang w:eastAsia="zh-CN"/>
              </w:rPr>
            </w:pPr>
            <w:r w:rsidRPr="008D4B8C">
              <w:rPr>
                <w:rFonts w:asciiTheme="minorHAnsi" w:eastAsia="SimSun" w:hAnsiTheme="minorHAnsi" w:cstheme="minorHAnsi"/>
                <w:color w:val="808080"/>
                <w:sz w:val="20"/>
                <w:szCs w:val="18"/>
                <w:lang w:eastAsia="zh-CN"/>
              </w:rPr>
              <w:t>Expédition délivrée le</w:t>
            </w:r>
          </w:p>
          <w:p w14:paraId="7E3BA33E" w14:textId="77777777" w:rsidR="007F51A0" w:rsidRPr="008D4B8C" w:rsidRDefault="007F51A0" w:rsidP="002611E9">
            <w:pPr>
              <w:jc w:val="both"/>
              <w:rPr>
                <w:rFonts w:asciiTheme="minorHAnsi" w:eastAsia="SimSun" w:hAnsiTheme="minorHAnsi" w:cstheme="minorHAnsi"/>
                <w:color w:val="808080"/>
                <w:sz w:val="20"/>
                <w:szCs w:val="18"/>
                <w:lang w:eastAsia="zh-CN"/>
              </w:rPr>
            </w:pPr>
          </w:p>
          <w:p w14:paraId="50F287CB" w14:textId="77777777" w:rsidR="007F51A0" w:rsidRPr="008D4B8C" w:rsidRDefault="007F51A0" w:rsidP="002611E9">
            <w:pPr>
              <w:jc w:val="both"/>
              <w:rPr>
                <w:rFonts w:asciiTheme="minorHAnsi" w:eastAsia="SimSun" w:hAnsiTheme="minorHAnsi" w:cstheme="minorHAnsi"/>
                <w:color w:val="808080"/>
                <w:sz w:val="20"/>
                <w:szCs w:val="18"/>
                <w:lang w:eastAsia="zh-CN"/>
              </w:rPr>
            </w:pPr>
            <w:r w:rsidRPr="008D4B8C">
              <w:rPr>
                <w:rFonts w:asciiTheme="minorHAnsi" w:eastAsia="SimSun" w:hAnsiTheme="minorHAnsi" w:cstheme="minorHAnsi"/>
                <w:color w:val="808080"/>
                <w:sz w:val="20"/>
                <w:szCs w:val="18"/>
                <w:lang w:eastAsia="zh-CN"/>
              </w:rPr>
              <w:t>à</w:t>
            </w:r>
          </w:p>
          <w:p w14:paraId="035063C5" w14:textId="77777777" w:rsidR="007F51A0" w:rsidRPr="008D4B8C" w:rsidRDefault="007F51A0" w:rsidP="002611E9">
            <w:pPr>
              <w:jc w:val="both"/>
              <w:rPr>
                <w:rFonts w:asciiTheme="minorHAnsi" w:eastAsia="SimSun" w:hAnsiTheme="minorHAnsi" w:cstheme="minorHAnsi"/>
                <w:color w:val="808080"/>
                <w:sz w:val="20"/>
                <w:szCs w:val="18"/>
                <w:lang w:eastAsia="zh-CN"/>
              </w:rPr>
            </w:pPr>
          </w:p>
          <w:p w14:paraId="3E103B0F" w14:textId="77777777" w:rsidR="007F51A0" w:rsidRPr="008D4B8C" w:rsidRDefault="007F51A0" w:rsidP="002611E9">
            <w:pPr>
              <w:jc w:val="both"/>
              <w:rPr>
                <w:rFonts w:asciiTheme="minorHAnsi" w:eastAsia="SimSun" w:hAnsiTheme="minorHAnsi" w:cstheme="minorHAnsi"/>
                <w:color w:val="808080"/>
                <w:sz w:val="20"/>
                <w:szCs w:val="18"/>
                <w:lang w:eastAsia="zh-CN"/>
              </w:rPr>
            </w:pPr>
            <w:r w:rsidRPr="008D4B8C">
              <w:rPr>
                <w:rFonts w:asciiTheme="minorHAnsi" w:eastAsia="SimSun" w:hAnsiTheme="minorHAnsi" w:cstheme="minorHAnsi"/>
                <w:color w:val="808080"/>
                <w:sz w:val="20"/>
                <w:szCs w:val="18"/>
                <w:lang w:eastAsia="zh-CN"/>
              </w:rPr>
              <w:t>Me</w:t>
            </w:r>
          </w:p>
          <w:p w14:paraId="0FB674AA" w14:textId="77777777" w:rsidR="007F51A0" w:rsidRPr="008D4B8C" w:rsidRDefault="007F51A0" w:rsidP="002611E9">
            <w:pPr>
              <w:jc w:val="both"/>
              <w:rPr>
                <w:rFonts w:asciiTheme="minorHAnsi" w:eastAsia="SimSun" w:hAnsiTheme="minorHAnsi" w:cstheme="minorHAnsi"/>
                <w:color w:val="808080"/>
                <w:sz w:val="20"/>
                <w:szCs w:val="18"/>
                <w:lang w:eastAsia="zh-CN"/>
              </w:rPr>
            </w:pPr>
            <w:r w:rsidRPr="008D4B8C">
              <w:rPr>
                <w:rFonts w:asciiTheme="minorHAnsi" w:eastAsia="SimSun" w:hAnsiTheme="minorHAnsi" w:cstheme="minorHAnsi"/>
                <w:color w:val="808080"/>
                <w:sz w:val="20"/>
                <w:szCs w:val="18"/>
                <w:lang w:eastAsia="zh-CN"/>
              </w:rPr>
              <w:t xml:space="preserve">Reg. </w:t>
            </w:r>
            <w:proofErr w:type="spellStart"/>
            <w:r w:rsidRPr="008D4B8C">
              <w:rPr>
                <w:rFonts w:asciiTheme="minorHAnsi" w:eastAsia="SimSun" w:hAnsiTheme="minorHAnsi" w:cstheme="minorHAnsi"/>
                <w:color w:val="808080"/>
                <w:sz w:val="20"/>
                <w:szCs w:val="18"/>
                <w:lang w:eastAsia="zh-CN"/>
              </w:rPr>
              <w:t>Expéd</w:t>
            </w:r>
            <w:proofErr w:type="spellEnd"/>
            <w:r w:rsidRPr="008D4B8C">
              <w:rPr>
                <w:rFonts w:asciiTheme="minorHAnsi" w:eastAsia="SimSun" w:hAnsiTheme="minorHAnsi" w:cstheme="minorHAnsi"/>
                <w:color w:val="808080"/>
                <w:sz w:val="20"/>
                <w:szCs w:val="18"/>
                <w:lang w:eastAsia="zh-CN"/>
              </w:rPr>
              <w:t>. n°</w:t>
            </w:r>
          </w:p>
          <w:p w14:paraId="65A64970" w14:textId="77777777" w:rsidR="007F51A0" w:rsidRPr="008D4B8C" w:rsidRDefault="007F51A0" w:rsidP="002611E9">
            <w:pPr>
              <w:jc w:val="both"/>
              <w:rPr>
                <w:rFonts w:asciiTheme="minorHAnsi" w:eastAsia="SimSun" w:hAnsiTheme="minorHAnsi" w:cstheme="minorHAnsi"/>
                <w:color w:val="808080"/>
                <w:sz w:val="20"/>
                <w:szCs w:val="18"/>
                <w:lang w:eastAsia="zh-CN"/>
              </w:rPr>
            </w:pPr>
            <w:r w:rsidRPr="008D4B8C">
              <w:rPr>
                <w:rFonts w:asciiTheme="minorHAnsi" w:eastAsia="SimSun" w:hAnsiTheme="minorHAnsi" w:cstheme="minorHAnsi"/>
                <w:color w:val="808080"/>
                <w:sz w:val="20"/>
                <w:szCs w:val="18"/>
                <w:lang w:eastAsia="zh-CN"/>
              </w:rPr>
              <w:t xml:space="preserve">Droits </w:t>
            </w:r>
            <w:proofErr w:type="spellStart"/>
            <w:r w:rsidRPr="008D4B8C">
              <w:rPr>
                <w:rFonts w:asciiTheme="minorHAnsi" w:eastAsia="SimSun" w:hAnsiTheme="minorHAnsi" w:cstheme="minorHAnsi"/>
                <w:color w:val="808080"/>
                <w:sz w:val="20"/>
                <w:szCs w:val="18"/>
                <w:lang w:eastAsia="zh-CN"/>
              </w:rPr>
              <w:t>acquités</w:t>
            </w:r>
            <w:proofErr w:type="spellEnd"/>
            <w:r w:rsidRPr="008D4B8C">
              <w:rPr>
                <w:rFonts w:asciiTheme="minorHAnsi" w:eastAsia="SimSun" w:hAnsiTheme="minorHAnsi" w:cstheme="minorHAnsi"/>
                <w:color w:val="808080"/>
                <w:sz w:val="20"/>
                <w:szCs w:val="18"/>
                <w:lang w:eastAsia="zh-CN"/>
              </w:rPr>
              <w:t xml:space="preserve"> :</w:t>
            </w:r>
          </w:p>
        </w:tc>
        <w:tc>
          <w:tcPr>
            <w:tcW w:w="3187" w:type="dxa"/>
            <w:tcBorders>
              <w:top w:val="single" w:sz="4" w:space="0" w:color="808080"/>
              <w:left w:val="single" w:sz="4" w:space="0" w:color="808080"/>
              <w:bottom w:val="single" w:sz="4" w:space="0" w:color="808080"/>
              <w:right w:val="single" w:sz="4" w:space="0" w:color="808080"/>
            </w:tcBorders>
            <w:vAlign w:val="center"/>
          </w:tcPr>
          <w:p w14:paraId="375C49EB" w14:textId="77777777" w:rsidR="007F51A0" w:rsidRPr="008D4B8C" w:rsidRDefault="007F51A0" w:rsidP="002611E9">
            <w:pPr>
              <w:jc w:val="both"/>
              <w:rPr>
                <w:rFonts w:asciiTheme="minorHAnsi" w:eastAsia="SimSun" w:hAnsiTheme="minorHAnsi" w:cstheme="minorHAnsi"/>
                <w:color w:val="808080"/>
                <w:sz w:val="20"/>
                <w:szCs w:val="18"/>
                <w:lang w:eastAsia="zh-CN"/>
              </w:rPr>
            </w:pPr>
            <w:r w:rsidRPr="008D4B8C">
              <w:rPr>
                <w:rFonts w:asciiTheme="minorHAnsi" w:eastAsia="SimSun" w:hAnsiTheme="minorHAnsi" w:cstheme="minorHAnsi"/>
                <w:color w:val="808080"/>
                <w:sz w:val="20"/>
                <w:szCs w:val="18"/>
                <w:lang w:eastAsia="zh-CN"/>
              </w:rPr>
              <w:t>Expédition délivrée le</w:t>
            </w:r>
          </w:p>
          <w:p w14:paraId="6A8C9C5A" w14:textId="77777777" w:rsidR="007F51A0" w:rsidRPr="008D4B8C" w:rsidRDefault="007F51A0" w:rsidP="002611E9">
            <w:pPr>
              <w:jc w:val="both"/>
              <w:rPr>
                <w:rFonts w:asciiTheme="minorHAnsi" w:eastAsia="SimSun" w:hAnsiTheme="minorHAnsi" w:cstheme="minorHAnsi"/>
                <w:color w:val="808080"/>
                <w:sz w:val="20"/>
                <w:szCs w:val="18"/>
                <w:lang w:eastAsia="zh-CN"/>
              </w:rPr>
            </w:pPr>
          </w:p>
          <w:p w14:paraId="2F571CB0" w14:textId="77777777" w:rsidR="007F51A0" w:rsidRPr="008D4B8C" w:rsidRDefault="007F51A0" w:rsidP="002611E9">
            <w:pPr>
              <w:jc w:val="both"/>
              <w:rPr>
                <w:rFonts w:asciiTheme="minorHAnsi" w:eastAsia="SimSun" w:hAnsiTheme="minorHAnsi" w:cstheme="minorHAnsi"/>
                <w:color w:val="808080"/>
                <w:sz w:val="20"/>
                <w:szCs w:val="18"/>
                <w:lang w:eastAsia="zh-CN"/>
              </w:rPr>
            </w:pPr>
            <w:r w:rsidRPr="008D4B8C">
              <w:rPr>
                <w:rFonts w:asciiTheme="minorHAnsi" w:eastAsia="SimSun" w:hAnsiTheme="minorHAnsi" w:cstheme="minorHAnsi"/>
                <w:color w:val="808080"/>
                <w:sz w:val="20"/>
                <w:szCs w:val="18"/>
                <w:lang w:eastAsia="zh-CN"/>
              </w:rPr>
              <w:t>à</w:t>
            </w:r>
          </w:p>
          <w:p w14:paraId="3BF4464F" w14:textId="77777777" w:rsidR="007F51A0" w:rsidRPr="008D4B8C" w:rsidRDefault="007F51A0" w:rsidP="002611E9">
            <w:pPr>
              <w:jc w:val="both"/>
              <w:rPr>
                <w:rFonts w:asciiTheme="minorHAnsi" w:eastAsia="SimSun" w:hAnsiTheme="minorHAnsi" w:cstheme="minorHAnsi"/>
                <w:color w:val="808080"/>
                <w:sz w:val="20"/>
                <w:szCs w:val="18"/>
                <w:lang w:eastAsia="zh-CN"/>
              </w:rPr>
            </w:pPr>
          </w:p>
          <w:p w14:paraId="253A0B49" w14:textId="77777777" w:rsidR="007F51A0" w:rsidRPr="008D4B8C" w:rsidRDefault="007F51A0" w:rsidP="002611E9">
            <w:pPr>
              <w:jc w:val="both"/>
              <w:rPr>
                <w:rFonts w:asciiTheme="minorHAnsi" w:eastAsia="SimSun" w:hAnsiTheme="minorHAnsi" w:cstheme="minorHAnsi"/>
                <w:color w:val="808080"/>
                <w:sz w:val="20"/>
                <w:szCs w:val="18"/>
                <w:lang w:eastAsia="zh-CN"/>
              </w:rPr>
            </w:pPr>
            <w:r w:rsidRPr="008D4B8C">
              <w:rPr>
                <w:rFonts w:asciiTheme="minorHAnsi" w:eastAsia="SimSun" w:hAnsiTheme="minorHAnsi" w:cstheme="minorHAnsi"/>
                <w:color w:val="808080"/>
                <w:sz w:val="20"/>
                <w:szCs w:val="18"/>
                <w:lang w:eastAsia="zh-CN"/>
              </w:rPr>
              <w:t>Me</w:t>
            </w:r>
          </w:p>
          <w:p w14:paraId="3ECFA70B" w14:textId="77777777" w:rsidR="007F51A0" w:rsidRPr="008D4B8C" w:rsidRDefault="007F51A0" w:rsidP="002611E9">
            <w:pPr>
              <w:jc w:val="both"/>
              <w:rPr>
                <w:rFonts w:asciiTheme="minorHAnsi" w:eastAsia="SimSun" w:hAnsiTheme="minorHAnsi" w:cstheme="minorHAnsi"/>
                <w:color w:val="808080"/>
                <w:sz w:val="20"/>
                <w:szCs w:val="18"/>
                <w:lang w:eastAsia="zh-CN"/>
              </w:rPr>
            </w:pPr>
            <w:r w:rsidRPr="008D4B8C">
              <w:rPr>
                <w:rFonts w:asciiTheme="minorHAnsi" w:eastAsia="SimSun" w:hAnsiTheme="minorHAnsi" w:cstheme="minorHAnsi"/>
                <w:color w:val="808080"/>
                <w:sz w:val="20"/>
                <w:szCs w:val="18"/>
                <w:lang w:eastAsia="zh-CN"/>
              </w:rPr>
              <w:t xml:space="preserve">Reg. </w:t>
            </w:r>
            <w:proofErr w:type="spellStart"/>
            <w:r w:rsidRPr="008D4B8C">
              <w:rPr>
                <w:rFonts w:asciiTheme="minorHAnsi" w:eastAsia="SimSun" w:hAnsiTheme="minorHAnsi" w:cstheme="minorHAnsi"/>
                <w:color w:val="808080"/>
                <w:sz w:val="20"/>
                <w:szCs w:val="18"/>
                <w:lang w:eastAsia="zh-CN"/>
              </w:rPr>
              <w:t>Expéd</w:t>
            </w:r>
            <w:proofErr w:type="spellEnd"/>
            <w:r w:rsidRPr="008D4B8C">
              <w:rPr>
                <w:rFonts w:asciiTheme="minorHAnsi" w:eastAsia="SimSun" w:hAnsiTheme="minorHAnsi" w:cstheme="minorHAnsi"/>
                <w:color w:val="808080"/>
                <w:sz w:val="20"/>
                <w:szCs w:val="18"/>
                <w:lang w:eastAsia="zh-CN"/>
              </w:rPr>
              <w:t>. n°</w:t>
            </w:r>
          </w:p>
          <w:p w14:paraId="3F481B53" w14:textId="77777777" w:rsidR="007F51A0" w:rsidRPr="008D4B8C" w:rsidRDefault="007F51A0" w:rsidP="002611E9">
            <w:pPr>
              <w:jc w:val="both"/>
              <w:rPr>
                <w:rFonts w:asciiTheme="minorHAnsi" w:eastAsia="SimSun" w:hAnsiTheme="minorHAnsi" w:cstheme="minorHAnsi"/>
                <w:color w:val="808080"/>
                <w:sz w:val="20"/>
                <w:szCs w:val="8"/>
                <w:lang w:eastAsia="zh-CN"/>
              </w:rPr>
            </w:pPr>
            <w:r w:rsidRPr="008D4B8C">
              <w:rPr>
                <w:rFonts w:asciiTheme="minorHAnsi" w:eastAsia="SimSun" w:hAnsiTheme="minorHAnsi" w:cstheme="minorHAnsi"/>
                <w:color w:val="808080"/>
                <w:sz w:val="20"/>
                <w:szCs w:val="18"/>
                <w:lang w:eastAsia="zh-CN"/>
              </w:rPr>
              <w:t xml:space="preserve">Droits </w:t>
            </w:r>
            <w:proofErr w:type="spellStart"/>
            <w:r w:rsidRPr="008D4B8C">
              <w:rPr>
                <w:rFonts w:asciiTheme="minorHAnsi" w:eastAsia="SimSun" w:hAnsiTheme="minorHAnsi" w:cstheme="minorHAnsi"/>
                <w:color w:val="808080"/>
                <w:sz w:val="20"/>
                <w:szCs w:val="18"/>
                <w:lang w:eastAsia="zh-CN"/>
              </w:rPr>
              <w:t>acquités</w:t>
            </w:r>
            <w:proofErr w:type="spellEnd"/>
            <w:r w:rsidRPr="008D4B8C">
              <w:rPr>
                <w:rFonts w:asciiTheme="minorHAnsi" w:eastAsia="SimSun" w:hAnsiTheme="minorHAnsi" w:cstheme="minorHAnsi"/>
                <w:color w:val="808080"/>
                <w:sz w:val="20"/>
                <w:szCs w:val="18"/>
                <w:lang w:eastAsia="zh-CN"/>
              </w:rPr>
              <w:t xml:space="preserve"> :</w:t>
            </w:r>
          </w:p>
        </w:tc>
      </w:tr>
    </w:tbl>
    <w:p w14:paraId="45D88D88" w14:textId="77777777" w:rsidR="007F51A0" w:rsidRPr="008D4B8C" w:rsidRDefault="007F51A0" w:rsidP="007F51A0">
      <w:pPr>
        <w:spacing w:line="260" w:lineRule="atLeast"/>
        <w:jc w:val="both"/>
        <w:rPr>
          <w:rFonts w:asciiTheme="minorHAnsi" w:eastAsia="SimSun" w:hAnsiTheme="minorHAnsi" w:cstheme="minorHAnsi"/>
          <w:b/>
          <w:szCs w:val="22"/>
          <w:lang w:eastAsia="zh-CN"/>
        </w:rPr>
      </w:pPr>
    </w:p>
    <w:tbl>
      <w:tblPr>
        <w:tblpPr w:leftFromText="141" w:rightFromText="141" w:vertAnchor="page" w:horzAnchor="page" w:tblpX="1363" w:tblpY="2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tblGrid>
      <w:tr w:rsidR="007F51A0" w:rsidRPr="008D4B8C" w14:paraId="4013B72C" w14:textId="77777777" w:rsidTr="002611E9">
        <w:trPr>
          <w:trHeight w:val="846"/>
        </w:trPr>
        <w:tc>
          <w:tcPr>
            <w:tcW w:w="3085" w:type="dxa"/>
            <w:tcBorders>
              <w:top w:val="single" w:sz="4" w:space="0" w:color="auto"/>
              <w:left w:val="single" w:sz="4" w:space="0" w:color="auto"/>
              <w:bottom w:val="single" w:sz="4" w:space="0" w:color="auto"/>
              <w:right w:val="single" w:sz="4" w:space="0" w:color="auto"/>
            </w:tcBorders>
          </w:tcPr>
          <w:p w14:paraId="1FBA67CF" w14:textId="77777777" w:rsidR="007F51A0" w:rsidRPr="008D4B8C" w:rsidRDefault="007F51A0" w:rsidP="002611E9">
            <w:pPr>
              <w:ind w:right="252"/>
              <w:jc w:val="both"/>
              <w:rPr>
                <w:rFonts w:asciiTheme="minorHAnsi" w:eastAsia="Calibri" w:hAnsiTheme="minorHAnsi" w:cstheme="minorHAnsi"/>
                <w:sz w:val="22"/>
                <w:szCs w:val="20"/>
              </w:rPr>
            </w:pPr>
            <w:r w:rsidRPr="008D4B8C">
              <w:rPr>
                <w:rFonts w:asciiTheme="minorHAnsi" w:hAnsiTheme="minorHAnsi" w:cstheme="minorHAnsi"/>
                <w:sz w:val="22"/>
                <w:szCs w:val="20"/>
              </w:rPr>
              <w:t>Numéro de répertoire</w:t>
            </w:r>
            <w:r>
              <w:rPr>
                <w:rFonts w:asciiTheme="minorHAnsi" w:hAnsiTheme="minorHAnsi" w:cstheme="minorHAnsi"/>
                <w:sz w:val="22"/>
                <w:szCs w:val="20"/>
              </w:rPr>
              <w:t xml:space="preserve"> </w:t>
            </w:r>
            <w:r w:rsidRPr="008D4B8C">
              <w:rPr>
                <w:rFonts w:asciiTheme="minorHAnsi" w:hAnsiTheme="minorHAnsi" w:cstheme="minorHAnsi"/>
                <w:sz w:val="22"/>
                <w:szCs w:val="20"/>
              </w:rPr>
              <w:t>:</w:t>
            </w:r>
          </w:p>
          <w:p w14:paraId="4D2D3C07" w14:textId="0B7C50EF" w:rsidR="007F51A0" w:rsidRPr="008D4B8C" w:rsidRDefault="007F51A0" w:rsidP="002611E9">
            <w:pPr>
              <w:ind w:right="252"/>
              <w:jc w:val="both"/>
              <w:rPr>
                <w:rFonts w:asciiTheme="minorHAnsi" w:hAnsiTheme="minorHAnsi" w:cstheme="minorHAnsi"/>
                <w:b/>
                <w:bCs/>
                <w:sz w:val="22"/>
                <w:szCs w:val="20"/>
              </w:rPr>
            </w:pPr>
            <w:r w:rsidRPr="008D4B8C">
              <w:rPr>
                <w:rFonts w:asciiTheme="minorHAnsi" w:hAnsiTheme="minorHAnsi" w:cstheme="minorHAnsi"/>
                <w:b/>
                <w:bCs/>
                <w:sz w:val="22"/>
                <w:szCs w:val="20"/>
              </w:rPr>
              <w:fldChar w:fldCharType="begin"/>
            </w:r>
            <w:r w:rsidRPr="008D4B8C">
              <w:rPr>
                <w:rFonts w:asciiTheme="minorHAnsi" w:hAnsiTheme="minorHAnsi" w:cstheme="minorHAnsi"/>
                <w:b/>
                <w:bCs/>
                <w:sz w:val="22"/>
                <w:szCs w:val="20"/>
              </w:rPr>
              <w:instrText xml:space="preserve"> TIME  \@ "yyyy" </w:instrText>
            </w:r>
            <w:r w:rsidRPr="008D4B8C">
              <w:rPr>
                <w:rFonts w:asciiTheme="minorHAnsi" w:hAnsiTheme="minorHAnsi" w:cstheme="minorHAnsi"/>
                <w:b/>
                <w:bCs/>
                <w:sz w:val="22"/>
                <w:szCs w:val="20"/>
              </w:rPr>
              <w:fldChar w:fldCharType="separate"/>
            </w:r>
            <w:r w:rsidR="008560DC">
              <w:rPr>
                <w:rFonts w:asciiTheme="minorHAnsi" w:hAnsiTheme="minorHAnsi" w:cstheme="minorHAnsi"/>
                <w:b/>
                <w:bCs/>
                <w:noProof/>
                <w:sz w:val="22"/>
                <w:szCs w:val="20"/>
              </w:rPr>
              <w:t>2022</w:t>
            </w:r>
            <w:r w:rsidRPr="008D4B8C">
              <w:rPr>
                <w:rFonts w:asciiTheme="minorHAnsi" w:hAnsiTheme="minorHAnsi" w:cstheme="minorHAnsi"/>
                <w:b/>
                <w:bCs/>
                <w:sz w:val="22"/>
                <w:szCs w:val="20"/>
              </w:rPr>
              <w:fldChar w:fldCharType="end"/>
            </w:r>
            <w:r w:rsidRPr="008D4B8C">
              <w:rPr>
                <w:rFonts w:asciiTheme="minorHAnsi" w:hAnsiTheme="minorHAnsi" w:cstheme="minorHAnsi"/>
                <w:b/>
                <w:bCs/>
                <w:sz w:val="22"/>
                <w:szCs w:val="20"/>
              </w:rPr>
              <w:t xml:space="preserve"> /</w:t>
            </w:r>
          </w:p>
          <w:p w14:paraId="5B64AB7D" w14:textId="77777777" w:rsidR="007F51A0" w:rsidRPr="008D4B8C" w:rsidRDefault="007F51A0" w:rsidP="002611E9">
            <w:pPr>
              <w:jc w:val="both"/>
              <w:rPr>
                <w:rFonts w:asciiTheme="minorHAnsi" w:hAnsiTheme="minorHAnsi" w:cstheme="minorHAnsi"/>
                <w:sz w:val="22"/>
                <w:szCs w:val="20"/>
              </w:rPr>
            </w:pPr>
          </w:p>
        </w:tc>
      </w:tr>
      <w:tr w:rsidR="007F51A0" w:rsidRPr="008D4B8C" w14:paraId="730D059A" w14:textId="77777777" w:rsidTr="002611E9">
        <w:tc>
          <w:tcPr>
            <w:tcW w:w="3085" w:type="dxa"/>
            <w:tcBorders>
              <w:top w:val="single" w:sz="4" w:space="0" w:color="auto"/>
              <w:left w:val="single" w:sz="4" w:space="0" w:color="auto"/>
              <w:bottom w:val="single" w:sz="4" w:space="0" w:color="auto"/>
              <w:right w:val="single" w:sz="4" w:space="0" w:color="auto"/>
            </w:tcBorders>
          </w:tcPr>
          <w:p w14:paraId="4F66E7E1" w14:textId="77777777" w:rsidR="007F51A0" w:rsidRPr="008D4B8C" w:rsidRDefault="007F51A0" w:rsidP="002611E9">
            <w:pPr>
              <w:ind w:right="252"/>
              <w:jc w:val="both"/>
              <w:rPr>
                <w:rFonts w:asciiTheme="minorHAnsi" w:hAnsiTheme="minorHAnsi" w:cstheme="minorHAnsi"/>
                <w:sz w:val="22"/>
                <w:szCs w:val="20"/>
              </w:rPr>
            </w:pPr>
            <w:r w:rsidRPr="008D4B8C">
              <w:rPr>
                <w:rFonts w:asciiTheme="minorHAnsi" w:hAnsiTheme="minorHAnsi" w:cstheme="minorHAnsi"/>
                <w:sz w:val="22"/>
                <w:szCs w:val="20"/>
              </w:rPr>
              <w:t>Date du prononcé</w:t>
            </w:r>
            <w:r>
              <w:rPr>
                <w:rFonts w:asciiTheme="minorHAnsi" w:hAnsiTheme="minorHAnsi" w:cstheme="minorHAnsi"/>
                <w:sz w:val="22"/>
                <w:szCs w:val="20"/>
              </w:rPr>
              <w:t xml:space="preserve"> </w:t>
            </w:r>
            <w:r w:rsidRPr="008D4B8C">
              <w:rPr>
                <w:rFonts w:asciiTheme="minorHAnsi" w:hAnsiTheme="minorHAnsi" w:cstheme="minorHAnsi"/>
                <w:sz w:val="22"/>
                <w:szCs w:val="20"/>
              </w:rPr>
              <w:t>:</w:t>
            </w:r>
          </w:p>
          <w:p w14:paraId="39DA74DC" w14:textId="77777777" w:rsidR="007F51A0" w:rsidRDefault="007F51A0" w:rsidP="002611E9">
            <w:pPr>
              <w:pStyle w:val="Arreststandaard"/>
              <w:rPr>
                <w:rFonts w:asciiTheme="minorHAnsi" w:hAnsiTheme="minorHAnsi" w:cstheme="minorHAnsi"/>
                <w:b/>
                <w:bCs/>
                <w:szCs w:val="22"/>
                <w:lang w:val="fr-FR"/>
              </w:rPr>
            </w:pPr>
            <w:bookmarkStart w:id="0" w:name="Datum"/>
            <w:bookmarkEnd w:id="0"/>
          </w:p>
          <w:p w14:paraId="0CC1F8C3" w14:textId="77777777" w:rsidR="003057A9" w:rsidRPr="00262344" w:rsidRDefault="003A3DCB" w:rsidP="002611E9">
            <w:pPr>
              <w:pStyle w:val="Arreststandaard"/>
              <w:rPr>
                <w:rFonts w:asciiTheme="minorHAnsi" w:hAnsiTheme="minorHAnsi" w:cstheme="minorHAnsi"/>
                <w:b/>
                <w:bCs/>
                <w:szCs w:val="22"/>
                <w:lang w:val="fr-FR"/>
              </w:rPr>
            </w:pPr>
            <w:r>
              <w:rPr>
                <w:rFonts w:asciiTheme="minorHAnsi" w:hAnsiTheme="minorHAnsi" w:cstheme="minorHAnsi"/>
                <w:b/>
                <w:bCs/>
                <w:szCs w:val="22"/>
                <w:lang w:val="fr-FR"/>
              </w:rPr>
              <w:t>13 mai</w:t>
            </w:r>
            <w:r w:rsidR="003057A9">
              <w:rPr>
                <w:rFonts w:asciiTheme="minorHAnsi" w:hAnsiTheme="minorHAnsi" w:cstheme="minorHAnsi"/>
                <w:b/>
                <w:bCs/>
                <w:szCs w:val="22"/>
                <w:lang w:val="fr-FR"/>
              </w:rPr>
              <w:t xml:space="preserve"> 2022</w:t>
            </w:r>
          </w:p>
          <w:p w14:paraId="08710658" w14:textId="77777777" w:rsidR="007F51A0" w:rsidRPr="008D4B8C" w:rsidRDefault="007F51A0" w:rsidP="002611E9">
            <w:pPr>
              <w:jc w:val="both"/>
              <w:rPr>
                <w:rFonts w:asciiTheme="minorHAnsi" w:hAnsiTheme="minorHAnsi" w:cstheme="minorHAnsi"/>
                <w:sz w:val="22"/>
                <w:szCs w:val="20"/>
              </w:rPr>
            </w:pPr>
          </w:p>
        </w:tc>
      </w:tr>
      <w:tr w:rsidR="007F51A0" w:rsidRPr="008D4B8C" w14:paraId="4FFF7E9E" w14:textId="77777777" w:rsidTr="002611E9">
        <w:tc>
          <w:tcPr>
            <w:tcW w:w="3085" w:type="dxa"/>
            <w:tcBorders>
              <w:top w:val="single" w:sz="4" w:space="0" w:color="auto"/>
              <w:left w:val="single" w:sz="4" w:space="0" w:color="auto"/>
              <w:bottom w:val="single" w:sz="4" w:space="0" w:color="auto"/>
              <w:right w:val="single" w:sz="4" w:space="0" w:color="auto"/>
            </w:tcBorders>
          </w:tcPr>
          <w:p w14:paraId="559CE885" w14:textId="77777777" w:rsidR="007F51A0" w:rsidRPr="008D4B8C" w:rsidRDefault="007F51A0" w:rsidP="002611E9">
            <w:pPr>
              <w:ind w:right="252"/>
              <w:jc w:val="both"/>
              <w:rPr>
                <w:rFonts w:asciiTheme="minorHAnsi" w:hAnsiTheme="minorHAnsi" w:cstheme="minorHAnsi"/>
                <w:sz w:val="22"/>
                <w:szCs w:val="20"/>
              </w:rPr>
            </w:pPr>
            <w:r w:rsidRPr="008D4B8C">
              <w:rPr>
                <w:rFonts w:asciiTheme="minorHAnsi" w:hAnsiTheme="minorHAnsi" w:cstheme="minorHAnsi"/>
                <w:sz w:val="22"/>
                <w:szCs w:val="20"/>
              </w:rPr>
              <w:t>Numéro de rôle</w:t>
            </w:r>
            <w:r>
              <w:rPr>
                <w:rFonts w:asciiTheme="minorHAnsi" w:hAnsiTheme="minorHAnsi" w:cstheme="minorHAnsi"/>
                <w:sz w:val="22"/>
                <w:szCs w:val="20"/>
              </w:rPr>
              <w:t xml:space="preserve"> </w:t>
            </w:r>
            <w:r w:rsidRPr="008D4B8C">
              <w:rPr>
                <w:rFonts w:asciiTheme="minorHAnsi" w:hAnsiTheme="minorHAnsi" w:cstheme="minorHAnsi"/>
                <w:sz w:val="22"/>
                <w:szCs w:val="20"/>
              </w:rPr>
              <w:t>:</w:t>
            </w:r>
          </w:p>
          <w:p w14:paraId="7F910EA7" w14:textId="77777777" w:rsidR="007F51A0" w:rsidRPr="00262344" w:rsidRDefault="007F51A0" w:rsidP="002611E9">
            <w:pPr>
              <w:ind w:right="252"/>
              <w:jc w:val="both"/>
              <w:rPr>
                <w:rFonts w:asciiTheme="minorHAnsi" w:hAnsiTheme="minorHAnsi" w:cstheme="minorHAnsi"/>
                <w:b/>
                <w:bCs/>
                <w:sz w:val="22"/>
                <w:szCs w:val="22"/>
              </w:rPr>
            </w:pPr>
            <w:r w:rsidRPr="00262344">
              <w:rPr>
                <w:rFonts w:asciiTheme="minorHAnsi" w:hAnsiTheme="minorHAnsi" w:cstheme="minorHAnsi"/>
                <w:b/>
                <w:bCs/>
                <w:sz w:val="22"/>
                <w:szCs w:val="22"/>
              </w:rPr>
              <w:t>22/</w:t>
            </w:r>
            <w:r w:rsidR="003A3DCB">
              <w:rPr>
                <w:rFonts w:asciiTheme="minorHAnsi" w:hAnsiTheme="minorHAnsi" w:cstheme="minorHAnsi"/>
                <w:b/>
                <w:bCs/>
                <w:sz w:val="22"/>
                <w:szCs w:val="22"/>
              </w:rPr>
              <w:t>62</w:t>
            </w:r>
            <w:r w:rsidRPr="00262344">
              <w:rPr>
                <w:rFonts w:asciiTheme="minorHAnsi" w:hAnsiTheme="minorHAnsi" w:cstheme="minorHAnsi"/>
                <w:b/>
                <w:bCs/>
                <w:sz w:val="22"/>
                <w:szCs w:val="22"/>
              </w:rPr>
              <w:t>/K</w:t>
            </w:r>
          </w:p>
          <w:p w14:paraId="7AEC22C9" w14:textId="77777777" w:rsidR="007F51A0" w:rsidRPr="008D4B8C" w:rsidRDefault="007F51A0" w:rsidP="002611E9">
            <w:pPr>
              <w:ind w:right="252"/>
              <w:jc w:val="both"/>
              <w:rPr>
                <w:rFonts w:asciiTheme="minorHAnsi" w:hAnsiTheme="minorHAnsi" w:cstheme="minorHAnsi"/>
                <w:b/>
                <w:sz w:val="22"/>
                <w:szCs w:val="20"/>
              </w:rPr>
            </w:pPr>
          </w:p>
        </w:tc>
      </w:tr>
    </w:tbl>
    <w:p w14:paraId="17A94825" w14:textId="77777777" w:rsidR="007F51A0" w:rsidRPr="008D4B8C" w:rsidRDefault="007F51A0" w:rsidP="007F51A0">
      <w:pPr>
        <w:spacing w:line="260" w:lineRule="atLeast"/>
        <w:ind w:firstLine="993"/>
        <w:jc w:val="both"/>
        <w:rPr>
          <w:rFonts w:asciiTheme="minorHAnsi" w:eastAsia="SimSun" w:hAnsiTheme="minorHAnsi" w:cstheme="minorHAnsi"/>
          <w:b/>
          <w:szCs w:val="22"/>
          <w:lang w:eastAsia="zh-CN"/>
        </w:rPr>
      </w:pPr>
      <w:r w:rsidRPr="008D4B8C">
        <w:rPr>
          <w:rFonts w:asciiTheme="minorHAnsi" w:eastAsia="SimSun" w:hAnsiTheme="minorHAnsi" w:cstheme="minorHAnsi"/>
          <w:b/>
          <w:lang w:eastAsia="zh-CN"/>
        </w:rPr>
        <w:t xml:space="preserve">  </w:t>
      </w:r>
    </w:p>
    <w:p w14:paraId="544177A0" w14:textId="77777777" w:rsidR="007F51A0" w:rsidRPr="008D4B8C" w:rsidRDefault="007F51A0" w:rsidP="007F51A0">
      <w:pPr>
        <w:spacing w:line="260" w:lineRule="atLeast"/>
        <w:jc w:val="both"/>
        <w:rPr>
          <w:rFonts w:asciiTheme="minorHAnsi" w:eastAsia="SimSun" w:hAnsiTheme="minorHAnsi" w:cstheme="minorHAnsi"/>
          <w:b/>
          <w:sz w:val="56"/>
          <w:szCs w:val="56"/>
          <w:lang w:eastAsia="zh-CN"/>
        </w:rPr>
      </w:pPr>
    </w:p>
    <w:p w14:paraId="6E971A33" w14:textId="77777777" w:rsidR="007F51A0" w:rsidRPr="008D4B8C" w:rsidRDefault="007F51A0" w:rsidP="007F51A0">
      <w:pPr>
        <w:spacing w:line="260" w:lineRule="atLeast"/>
        <w:ind w:left="-567"/>
        <w:jc w:val="both"/>
        <w:rPr>
          <w:rFonts w:asciiTheme="minorHAnsi" w:eastAsia="SimSun" w:hAnsiTheme="minorHAnsi" w:cstheme="minorHAnsi"/>
          <w:b/>
          <w:sz w:val="56"/>
          <w:szCs w:val="56"/>
          <w:lang w:eastAsia="zh-CN"/>
        </w:rPr>
      </w:pPr>
    </w:p>
    <w:p w14:paraId="35D51801" w14:textId="77777777" w:rsidR="007F51A0" w:rsidRPr="008D4B8C" w:rsidRDefault="007F51A0" w:rsidP="007F51A0">
      <w:pPr>
        <w:spacing w:line="260" w:lineRule="atLeast"/>
        <w:ind w:left="-567"/>
        <w:jc w:val="both"/>
        <w:rPr>
          <w:rFonts w:asciiTheme="minorHAnsi" w:eastAsia="SimSun" w:hAnsiTheme="minorHAnsi" w:cstheme="minorHAnsi"/>
          <w:b/>
          <w:sz w:val="56"/>
          <w:szCs w:val="56"/>
          <w:lang w:eastAsia="zh-CN"/>
        </w:rPr>
      </w:pPr>
    </w:p>
    <w:p w14:paraId="4B06B368" w14:textId="77777777" w:rsidR="007F51A0" w:rsidRPr="008D4B8C" w:rsidRDefault="007F51A0" w:rsidP="007F51A0">
      <w:pPr>
        <w:spacing w:line="260" w:lineRule="atLeast"/>
        <w:ind w:left="-567"/>
        <w:jc w:val="both"/>
        <w:rPr>
          <w:rFonts w:asciiTheme="minorHAnsi" w:eastAsia="SimSun" w:hAnsiTheme="minorHAnsi" w:cstheme="minorHAnsi"/>
          <w:b/>
          <w:sz w:val="56"/>
          <w:szCs w:val="56"/>
          <w:lang w:eastAsia="zh-CN"/>
        </w:rPr>
      </w:pPr>
    </w:p>
    <w:p w14:paraId="5B1D7CD7" w14:textId="77777777" w:rsidR="007F51A0" w:rsidRPr="008D4B8C" w:rsidRDefault="007F51A0" w:rsidP="007F51A0">
      <w:pPr>
        <w:spacing w:line="260" w:lineRule="atLeast"/>
        <w:ind w:left="-567"/>
        <w:jc w:val="both"/>
        <w:rPr>
          <w:rFonts w:asciiTheme="minorHAnsi" w:eastAsia="SimSun" w:hAnsiTheme="minorHAnsi" w:cstheme="minorHAnsi"/>
          <w:b/>
          <w:sz w:val="56"/>
          <w:szCs w:val="56"/>
          <w:lang w:eastAsia="zh-CN"/>
        </w:rPr>
      </w:pPr>
      <w:r w:rsidRPr="008D4B8C">
        <w:rPr>
          <w:rFonts w:asciiTheme="minorHAnsi" w:eastAsia="SimSun" w:hAnsiTheme="minorHAnsi" w:cstheme="minorHAnsi"/>
          <w:b/>
          <w:sz w:val="56"/>
          <w:szCs w:val="56"/>
          <w:lang w:eastAsia="zh-CN"/>
        </w:rPr>
        <w:t xml:space="preserve"> </w:t>
      </w:r>
    </w:p>
    <w:p w14:paraId="154B18B4" w14:textId="77777777" w:rsidR="007F51A0" w:rsidRPr="008D4B8C" w:rsidRDefault="007F51A0" w:rsidP="007F51A0">
      <w:pPr>
        <w:spacing w:line="260" w:lineRule="atLeast"/>
        <w:jc w:val="center"/>
        <w:rPr>
          <w:rFonts w:asciiTheme="minorHAnsi" w:eastAsia="SimSun" w:hAnsiTheme="minorHAnsi" w:cstheme="minorHAnsi"/>
          <w:b/>
          <w:sz w:val="56"/>
          <w:szCs w:val="56"/>
          <w:lang w:eastAsia="zh-CN"/>
        </w:rPr>
      </w:pPr>
      <w:r w:rsidRPr="008D4B8C">
        <w:rPr>
          <w:rFonts w:asciiTheme="minorHAnsi" w:eastAsia="SimSun" w:hAnsiTheme="minorHAnsi" w:cstheme="minorHAnsi"/>
          <w:b/>
          <w:sz w:val="56"/>
          <w:szCs w:val="56"/>
          <w:lang w:eastAsia="zh-CN"/>
        </w:rPr>
        <w:t>Tribunal du travail de Liège</w:t>
      </w:r>
    </w:p>
    <w:p w14:paraId="7CFF67A3" w14:textId="77777777" w:rsidR="007F51A0" w:rsidRPr="008D4B8C" w:rsidRDefault="007F51A0" w:rsidP="007F51A0">
      <w:pPr>
        <w:spacing w:line="260" w:lineRule="atLeast"/>
        <w:jc w:val="center"/>
        <w:rPr>
          <w:rFonts w:asciiTheme="minorHAnsi" w:eastAsia="SimSun" w:hAnsiTheme="minorHAnsi" w:cstheme="minorHAnsi"/>
          <w:b/>
          <w:color w:val="808080"/>
          <w:sz w:val="56"/>
          <w:szCs w:val="56"/>
          <w:lang w:eastAsia="zh-CN"/>
        </w:rPr>
      </w:pPr>
      <w:r w:rsidRPr="008D4B8C">
        <w:rPr>
          <w:rFonts w:asciiTheme="minorHAnsi" w:eastAsia="SimSun" w:hAnsiTheme="minorHAnsi" w:cstheme="minorHAnsi"/>
          <w:b/>
          <w:sz w:val="56"/>
          <w:szCs w:val="56"/>
          <w:lang w:eastAsia="zh-CN"/>
        </w:rPr>
        <w:t>Division</w:t>
      </w:r>
      <w:r>
        <w:rPr>
          <w:rFonts w:asciiTheme="minorHAnsi" w:eastAsia="SimSun" w:hAnsiTheme="minorHAnsi" w:cstheme="minorHAnsi"/>
          <w:b/>
          <w:sz w:val="56"/>
          <w:szCs w:val="56"/>
          <w:lang w:eastAsia="zh-CN"/>
        </w:rPr>
        <w:t xml:space="preserve"> Namur</w:t>
      </w:r>
    </w:p>
    <w:p w14:paraId="6D37C588" w14:textId="77777777" w:rsidR="007F51A0" w:rsidRPr="008D4B8C" w:rsidRDefault="007F51A0" w:rsidP="007F51A0">
      <w:pPr>
        <w:spacing w:line="260" w:lineRule="atLeast"/>
        <w:jc w:val="center"/>
        <w:rPr>
          <w:rFonts w:asciiTheme="minorHAnsi" w:eastAsia="SimSun" w:hAnsiTheme="minorHAnsi" w:cstheme="minorHAnsi"/>
          <w:b/>
          <w:sz w:val="56"/>
          <w:szCs w:val="56"/>
          <w:lang w:eastAsia="zh-CN"/>
        </w:rPr>
      </w:pPr>
    </w:p>
    <w:p w14:paraId="0FA1F336" w14:textId="77777777" w:rsidR="007F51A0" w:rsidRDefault="00FD70A3" w:rsidP="007F51A0">
      <w:pPr>
        <w:spacing w:line="260" w:lineRule="atLeast"/>
        <w:jc w:val="center"/>
        <w:rPr>
          <w:rFonts w:asciiTheme="minorHAnsi" w:eastAsia="SimSun" w:hAnsiTheme="minorHAnsi" w:cstheme="minorHAnsi"/>
          <w:b/>
          <w:sz w:val="32"/>
          <w:szCs w:val="32"/>
          <w:lang w:eastAsia="zh-CN"/>
        </w:rPr>
      </w:pPr>
      <w:r>
        <w:rPr>
          <w:rFonts w:asciiTheme="minorHAnsi" w:eastAsia="SimSun" w:hAnsiTheme="minorHAnsi" w:cstheme="minorHAnsi"/>
          <w:b/>
          <w:sz w:val="32"/>
          <w:szCs w:val="32"/>
          <w:lang w:eastAsia="zh-CN"/>
        </w:rPr>
        <w:t>ORDONNANCE</w:t>
      </w:r>
    </w:p>
    <w:p w14:paraId="52FC1B62" w14:textId="77777777" w:rsidR="00FD70A3" w:rsidRPr="00FD70A3" w:rsidRDefault="00FD70A3" w:rsidP="007F51A0">
      <w:pPr>
        <w:spacing w:line="260" w:lineRule="atLeast"/>
        <w:jc w:val="center"/>
        <w:rPr>
          <w:rFonts w:asciiTheme="minorHAnsi" w:eastAsia="SimSun" w:hAnsiTheme="minorHAnsi" w:cstheme="minorHAnsi"/>
          <w:b/>
          <w:lang w:eastAsia="zh-CN"/>
        </w:rPr>
      </w:pPr>
      <w:r>
        <w:rPr>
          <w:rFonts w:asciiTheme="minorHAnsi" w:eastAsia="SimSun" w:hAnsiTheme="minorHAnsi" w:cstheme="minorHAnsi"/>
          <w:b/>
          <w:lang w:eastAsia="zh-CN"/>
        </w:rPr>
        <w:t>En extrême urgence et en assistance Judiciaire</w:t>
      </w:r>
    </w:p>
    <w:p w14:paraId="2CB3645B" w14:textId="77777777" w:rsidR="007F51A0" w:rsidRPr="008D4B8C" w:rsidRDefault="007F51A0" w:rsidP="007F51A0">
      <w:pPr>
        <w:jc w:val="both"/>
        <w:rPr>
          <w:rFonts w:asciiTheme="minorHAnsi" w:eastAsia="SimSun" w:hAnsiTheme="minorHAnsi" w:cstheme="minorHAnsi"/>
          <w:b/>
          <w:sz w:val="56"/>
          <w:szCs w:val="56"/>
          <w:lang w:eastAsia="zh-CN"/>
        </w:rPr>
      </w:pPr>
    </w:p>
    <w:p w14:paraId="791DC428" w14:textId="77777777" w:rsidR="007F51A0" w:rsidRPr="00E465A2" w:rsidRDefault="007F51A0" w:rsidP="007F51A0">
      <w:pPr>
        <w:pStyle w:val="Textebrut"/>
        <w:jc w:val="center"/>
        <w:rPr>
          <w:rFonts w:asciiTheme="minorHAnsi" w:hAnsiTheme="minorHAnsi" w:cstheme="minorHAnsi"/>
          <w:b/>
          <w:sz w:val="32"/>
          <w:szCs w:val="32"/>
          <w:u w:val="single"/>
        </w:rPr>
      </w:pPr>
      <w:r w:rsidRPr="008D4B8C">
        <w:rPr>
          <w:rFonts w:asciiTheme="minorHAnsi" w:hAnsiTheme="minorHAnsi" w:cstheme="minorHAnsi"/>
        </w:rPr>
        <w:br w:type="page"/>
      </w:r>
    </w:p>
    <w:p w14:paraId="05FB2F37" w14:textId="77777777" w:rsidR="00DC7540" w:rsidRPr="00434F87" w:rsidRDefault="00DC7540" w:rsidP="00DC7540">
      <w:pPr>
        <w:pStyle w:val="Textebrut"/>
        <w:jc w:val="center"/>
        <w:rPr>
          <w:rFonts w:asciiTheme="minorHAnsi" w:hAnsiTheme="minorHAnsi" w:cstheme="minorHAnsi"/>
          <w:b/>
          <w:sz w:val="22"/>
          <w:szCs w:val="22"/>
        </w:rPr>
      </w:pPr>
      <w:bookmarkStart w:id="1" w:name="niveau"/>
      <w:r w:rsidRPr="00434F87">
        <w:rPr>
          <w:rFonts w:asciiTheme="minorHAnsi" w:hAnsiTheme="minorHAnsi" w:cstheme="minorHAnsi"/>
          <w:b/>
          <w:sz w:val="22"/>
          <w:szCs w:val="22"/>
          <w:u w:val="single"/>
        </w:rPr>
        <w:lastRenderedPageBreak/>
        <w:t>En cause de</w:t>
      </w:r>
      <w:r w:rsidRPr="00434F87">
        <w:rPr>
          <w:rFonts w:asciiTheme="minorHAnsi" w:hAnsiTheme="minorHAnsi" w:cstheme="minorHAnsi"/>
          <w:b/>
          <w:sz w:val="22"/>
          <w:szCs w:val="22"/>
        </w:rPr>
        <w:t xml:space="preserve"> :</w:t>
      </w:r>
    </w:p>
    <w:p w14:paraId="104F0E0D" w14:textId="77777777" w:rsidR="00DC7540" w:rsidRPr="00434F87" w:rsidRDefault="00DC7540" w:rsidP="00DC7540">
      <w:pPr>
        <w:pStyle w:val="Textebrut"/>
        <w:jc w:val="center"/>
        <w:rPr>
          <w:rFonts w:asciiTheme="minorHAnsi" w:hAnsiTheme="minorHAnsi" w:cstheme="minorHAnsi"/>
          <w:b/>
          <w:sz w:val="22"/>
          <w:szCs w:val="22"/>
        </w:rPr>
      </w:pPr>
    </w:p>
    <w:p w14:paraId="43DABD9F" w14:textId="6CA2D1E8" w:rsidR="00DC7540" w:rsidRDefault="00DC7540" w:rsidP="00DC7540">
      <w:pPr>
        <w:pStyle w:val="Textebrut"/>
        <w:jc w:val="both"/>
        <w:rPr>
          <w:rFonts w:asciiTheme="minorHAnsi" w:hAnsiTheme="minorHAnsi" w:cstheme="minorHAnsi"/>
          <w:b/>
          <w:bCs/>
          <w:sz w:val="22"/>
          <w:szCs w:val="22"/>
        </w:rPr>
      </w:pPr>
      <w:bookmarkStart w:id="2" w:name="demandeur"/>
      <w:r>
        <w:rPr>
          <w:rFonts w:asciiTheme="minorHAnsi" w:hAnsiTheme="minorHAnsi" w:cstheme="minorHAnsi"/>
          <w:b/>
          <w:bCs/>
          <w:sz w:val="22"/>
          <w:szCs w:val="22"/>
        </w:rPr>
        <w:t>Monsieur</w:t>
      </w:r>
      <w:r w:rsidR="008560DC">
        <w:rPr>
          <w:rFonts w:asciiTheme="minorHAnsi" w:hAnsiTheme="minorHAnsi" w:cstheme="minorHAnsi"/>
          <w:b/>
          <w:bCs/>
          <w:sz w:val="22"/>
          <w:szCs w:val="22"/>
        </w:rPr>
        <w:t xml:space="preserve"> H </w:t>
      </w:r>
      <w:r>
        <w:rPr>
          <w:rFonts w:asciiTheme="minorHAnsi" w:hAnsiTheme="minorHAnsi" w:cstheme="minorHAnsi"/>
          <w:b/>
          <w:bCs/>
          <w:sz w:val="22"/>
          <w:szCs w:val="22"/>
        </w:rPr>
        <w:t xml:space="preserve">,  </w:t>
      </w:r>
      <w:r w:rsidRPr="00F2487E">
        <w:rPr>
          <w:rFonts w:asciiTheme="minorHAnsi" w:hAnsiTheme="minorHAnsi" w:cstheme="minorHAnsi"/>
          <w:sz w:val="22"/>
          <w:szCs w:val="22"/>
          <w:lang w:val="fr-FR"/>
        </w:rPr>
        <w:t xml:space="preserve">né </w:t>
      </w:r>
      <w:r w:rsidR="008560DC">
        <w:rPr>
          <w:rFonts w:asciiTheme="minorHAnsi" w:hAnsiTheme="minorHAnsi" w:cstheme="minorHAnsi"/>
          <w:sz w:val="22"/>
          <w:szCs w:val="22"/>
          <w:lang w:val="fr-FR"/>
        </w:rPr>
        <w:t>……</w:t>
      </w:r>
      <w:r w:rsidRPr="00F2487E">
        <w:rPr>
          <w:rFonts w:asciiTheme="minorHAnsi" w:hAnsiTheme="minorHAnsi" w:cstheme="minorHAnsi"/>
          <w:sz w:val="22"/>
          <w:szCs w:val="22"/>
          <w:lang w:val="fr-FR"/>
        </w:rPr>
        <w:t>2002 à Ramallah, de nationalité indéterminée, résidant actuellement au sein de la Croix Rouge de Jambes, rue de Dave, 270 à 5100 Jambes</w:t>
      </w:r>
    </w:p>
    <w:p w14:paraId="39A95FBE" w14:textId="77777777" w:rsidR="00DC7540" w:rsidRPr="00434F87" w:rsidRDefault="00DC7540" w:rsidP="00DC7540">
      <w:pPr>
        <w:pStyle w:val="Textebrut"/>
        <w:jc w:val="both"/>
        <w:rPr>
          <w:rFonts w:asciiTheme="minorHAnsi" w:hAnsiTheme="minorHAnsi" w:cstheme="minorHAnsi"/>
          <w:sz w:val="22"/>
          <w:szCs w:val="22"/>
        </w:rPr>
      </w:pPr>
    </w:p>
    <w:p w14:paraId="31CAD3D7" w14:textId="77777777" w:rsidR="00DC7540" w:rsidRPr="00434F87" w:rsidRDefault="00DC7540" w:rsidP="00DC7540">
      <w:pPr>
        <w:pStyle w:val="Textebrut"/>
        <w:jc w:val="both"/>
        <w:rPr>
          <w:rFonts w:asciiTheme="minorHAnsi" w:hAnsiTheme="minorHAnsi" w:cstheme="minorHAnsi"/>
          <w:sz w:val="22"/>
          <w:szCs w:val="22"/>
        </w:rPr>
      </w:pPr>
      <w:r w:rsidRPr="00434F87">
        <w:rPr>
          <w:rFonts w:asciiTheme="minorHAnsi" w:hAnsiTheme="minorHAnsi" w:cstheme="minorHAnsi"/>
          <w:sz w:val="22"/>
          <w:szCs w:val="22"/>
          <w:u w:val="single"/>
        </w:rPr>
        <w:t>partie demanderesse</w:t>
      </w:r>
      <w:r>
        <w:rPr>
          <w:rFonts w:asciiTheme="minorHAnsi" w:hAnsiTheme="minorHAnsi" w:cstheme="minorHAnsi"/>
          <w:sz w:val="22"/>
          <w:szCs w:val="22"/>
        </w:rPr>
        <w:t>, ayant pour conseil</w:t>
      </w:r>
    </w:p>
    <w:p w14:paraId="4D2DB473" w14:textId="77777777" w:rsidR="00DC7540" w:rsidRPr="00434F87" w:rsidRDefault="00DC7540" w:rsidP="00DC7540">
      <w:pPr>
        <w:pStyle w:val="Textebrut"/>
        <w:jc w:val="both"/>
        <w:rPr>
          <w:rFonts w:asciiTheme="minorHAnsi" w:hAnsiTheme="minorHAnsi" w:cstheme="minorHAnsi"/>
          <w:sz w:val="22"/>
          <w:szCs w:val="22"/>
        </w:rPr>
      </w:pPr>
      <w:bookmarkStart w:id="3" w:name="demavoc"/>
      <w:r w:rsidRPr="00434F87">
        <w:rPr>
          <w:rFonts w:asciiTheme="minorHAnsi" w:hAnsiTheme="minorHAnsi" w:cstheme="minorHAnsi"/>
          <w:sz w:val="22"/>
          <w:szCs w:val="22"/>
        </w:rPr>
        <w:t xml:space="preserve">Maître DE TROYER CARINE, avocat à 5100 JAMBES, rue Charles </w:t>
      </w:r>
      <w:proofErr w:type="spellStart"/>
      <w:r w:rsidRPr="00434F87">
        <w:rPr>
          <w:rFonts w:asciiTheme="minorHAnsi" w:hAnsiTheme="minorHAnsi" w:cstheme="minorHAnsi"/>
          <w:sz w:val="22"/>
          <w:szCs w:val="22"/>
        </w:rPr>
        <w:t>Lamquet</w:t>
      </w:r>
      <w:proofErr w:type="spellEnd"/>
      <w:r w:rsidRPr="00434F87">
        <w:rPr>
          <w:rFonts w:asciiTheme="minorHAnsi" w:hAnsiTheme="minorHAnsi" w:cstheme="minorHAnsi"/>
          <w:sz w:val="22"/>
          <w:szCs w:val="22"/>
        </w:rPr>
        <w:t xml:space="preserve"> 155/101 </w:t>
      </w:r>
    </w:p>
    <w:bookmarkEnd w:id="3"/>
    <w:p w14:paraId="6D707558" w14:textId="77777777" w:rsidR="00DC7540" w:rsidRPr="00434F87" w:rsidRDefault="00DC7540" w:rsidP="00DC7540">
      <w:pPr>
        <w:pStyle w:val="Textebrut"/>
        <w:ind w:left="1418"/>
        <w:jc w:val="both"/>
        <w:rPr>
          <w:rFonts w:asciiTheme="minorHAnsi" w:hAnsiTheme="minorHAnsi" w:cstheme="minorHAnsi"/>
          <w:sz w:val="22"/>
          <w:szCs w:val="22"/>
        </w:rPr>
      </w:pPr>
    </w:p>
    <w:bookmarkEnd w:id="2"/>
    <w:p w14:paraId="0E529B72" w14:textId="77777777" w:rsidR="00DC7540" w:rsidRPr="00434F87" w:rsidRDefault="00DC7540" w:rsidP="00DC7540">
      <w:pPr>
        <w:pStyle w:val="Textebrut"/>
        <w:pBdr>
          <w:bottom w:val="single" w:sz="6" w:space="1" w:color="auto"/>
        </w:pBdr>
        <w:rPr>
          <w:rFonts w:asciiTheme="minorHAnsi" w:hAnsiTheme="minorHAnsi" w:cstheme="minorHAnsi"/>
          <w:sz w:val="22"/>
          <w:szCs w:val="22"/>
        </w:rPr>
      </w:pPr>
    </w:p>
    <w:p w14:paraId="12221C3D" w14:textId="77777777" w:rsidR="00DC7540" w:rsidRDefault="00DC7540" w:rsidP="00DC7540">
      <w:pPr>
        <w:pStyle w:val="Textebrut"/>
        <w:rPr>
          <w:rFonts w:asciiTheme="minorHAnsi" w:hAnsiTheme="minorHAnsi" w:cstheme="minorHAnsi"/>
          <w:sz w:val="22"/>
          <w:szCs w:val="22"/>
          <w:lang w:val="fr-FR"/>
        </w:rPr>
      </w:pPr>
    </w:p>
    <w:p w14:paraId="41A21000" w14:textId="77777777" w:rsidR="00DC7540" w:rsidRDefault="00DC7540" w:rsidP="00DC7540">
      <w:pPr>
        <w:pStyle w:val="Textebrut"/>
        <w:rPr>
          <w:rFonts w:asciiTheme="minorHAnsi" w:hAnsiTheme="minorHAnsi" w:cstheme="minorHAnsi"/>
          <w:sz w:val="22"/>
          <w:szCs w:val="22"/>
          <w:lang w:val="fr-FR"/>
        </w:rPr>
      </w:pPr>
      <w:r>
        <w:rPr>
          <w:rFonts w:asciiTheme="minorHAnsi" w:hAnsiTheme="minorHAnsi" w:cstheme="minorHAnsi"/>
          <w:sz w:val="22"/>
          <w:szCs w:val="22"/>
          <w:lang w:val="fr-FR"/>
        </w:rPr>
        <w:t>Vu la requête unilatérale d’extrême urgence déposée au greffe du tribunal en date du 13 mai 2022 et dirigée contre une décision du 6 mai 2022 de :</w:t>
      </w:r>
    </w:p>
    <w:p w14:paraId="014CA08D" w14:textId="77777777" w:rsidR="00DC7540" w:rsidRDefault="00DC7540" w:rsidP="00DC7540">
      <w:pPr>
        <w:pStyle w:val="Textebrut"/>
        <w:rPr>
          <w:rFonts w:asciiTheme="minorHAnsi" w:hAnsiTheme="minorHAnsi" w:cstheme="minorHAnsi"/>
          <w:sz w:val="22"/>
          <w:szCs w:val="22"/>
          <w:lang w:val="fr-FR"/>
        </w:rPr>
      </w:pPr>
    </w:p>
    <w:p w14:paraId="73B7FED0" w14:textId="77777777" w:rsidR="00DC7540" w:rsidRPr="00F2487E" w:rsidRDefault="00DC7540" w:rsidP="00DC7540">
      <w:pPr>
        <w:pStyle w:val="Textebrut"/>
        <w:tabs>
          <w:tab w:val="left" w:pos="1843"/>
        </w:tabs>
        <w:jc w:val="both"/>
        <w:rPr>
          <w:rFonts w:asciiTheme="minorHAnsi" w:hAnsiTheme="minorHAnsi" w:cstheme="minorHAnsi"/>
          <w:sz w:val="22"/>
          <w:szCs w:val="22"/>
          <w:lang w:val="fr-FR"/>
        </w:rPr>
      </w:pPr>
    </w:p>
    <w:p w14:paraId="74B7573D" w14:textId="77777777" w:rsidR="00DC7540" w:rsidRPr="00F2487E" w:rsidRDefault="00DC7540" w:rsidP="00DC7540">
      <w:pPr>
        <w:pStyle w:val="Textebrut"/>
        <w:tabs>
          <w:tab w:val="left" w:pos="1843"/>
        </w:tabs>
        <w:rPr>
          <w:rFonts w:asciiTheme="minorHAnsi" w:hAnsiTheme="minorHAnsi" w:cstheme="minorHAnsi"/>
          <w:sz w:val="22"/>
          <w:szCs w:val="22"/>
          <w:lang w:val="fr-FR"/>
        </w:rPr>
      </w:pPr>
      <w:r w:rsidRPr="00F2487E">
        <w:rPr>
          <w:rFonts w:asciiTheme="minorHAnsi" w:hAnsiTheme="minorHAnsi" w:cstheme="minorHAnsi"/>
          <w:b/>
          <w:sz w:val="22"/>
          <w:szCs w:val="22"/>
          <w:lang w:val="fr-FR"/>
        </w:rPr>
        <w:t>L’Agence fédérale pour l’accueil des demandeurs d’asile FEDASIL</w:t>
      </w:r>
      <w:r w:rsidRPr="00F2487E">
        <w:rPr>
          <w:rFonts w:asciiTheme="minorHAnsi" w:hAnsiTheme="minorHAnsi" w:cstheme="minorHAnsi"/>
          <w:sz w:val="22"/>
          <w:szCs w:val="22"/>
          <w:lang w:val="fr-FR"/>
        </w:rPr>
        <w:t>, (BCE: 0860.737.913) ayant son siège à 1000 BRUXELLES, rue des Chartreux, 21,</w:t>
      </w:r>
    </w:p>
    <w:p w14:paraId="389AB745" w14:textId="77777777" w:rsidR="00DC7540" w:rsidRPr="00F2487E" w:rsidRDefault="00DC7540" w:rsidP="00DC7540">
      <w:pPr>
        <w:pStyle w:val="Textebrut"/>
        <w:tabs>
          <w:tab w:val="left" w:pos="1843"/>
        </w:tabs>
        <w:rPr>
          <w:rFonts w:asciiTheme="minorHAnsi" w:hAnsiTheme="minorHAnsi" w:cstheme="minorHAnsi"/>
          <w:sz w:val="22"/>
          <w:szCs w:val="22"/>
        </w:rPr>
      </w:pPr>
    </w:p>
    <w:p w14:paraId="2275B280" w14:textId="77777777" w:rsidR="00DC7540" w:rsidRPr="00F2487E" w:rsidRDefault="00DC7540" w:rsidP="00DC7540">
      <w:pPr>
        <w:pStyle w:val="Textebrut"/>
        <w:tabs>
          <w:tab w:val="left" w:pos="1843"/>
        </w:tabs>
        <w:jc w:val="both"/>
        <w:rPr>
          <w:rFonts w:asciiTheme="minorHAnsi" w:hAnsiTheme="minorHAnsi" w:cstheme="minorHAnsi"/>
          <w:sz w:val="22"/>
          <w:szCs w:val="22"/>
        </w:rPr>
      </w:pPr>
    </w:p>
    <w:p w14:paraId="184DA993" w14:textId="77777777" w:rsidR="00DC7540" w:rsidRPr="00F2487E" w:rsidRDefault="00DC7540" w:rsidP="00DC7540">
      <w:pPr>
        <w:pStyle w:val="Textebrut"/>
        <w:tabs>
          <w:tab w:val="left" w:pos="1843"/>
        </w:tabs>
        <w:jc w:val="both"/>
        <w:rPr>
          <w:rFonts w:asciiTheme="minorHAnsi" w:hAnsiTheme="minorHAnsi" w:cstheme="minorHAnsi"/>
          <w:sz w:val="22"/>
          <w:szCs w:val="22"/>
          <w:lang w:val="fr-FR"/>
        </w:rPr>
      </w:pPr>
      <w:r w:rsidRPr="00F2487E">
        <w:rPr>
          <w:rFonts w:asciiTheme="minorHAnsi" w:hAnsiTheme="minorHAnsi" w:cstheme="minorHAnsi"/>
          <w:sz w:val="22"/>
          <w:szCs w:val="22"/>
          <w:lang w:val="fr-FR"/>
        </w:rPr>
        <w:t>Vu la loi du 15 juin 1935 sur l’emploi des langues en matière judiciaire.</w:t>
      </w:r>
    </w:p>
    <w:p w14:paraId="766F3468" w14:textId="77777777" w:rsidR="00DC7540" w:rsidRPr="00F2487E" w:rsidRDefault="00DC7540" w:rsidP="00DC7540">
      <w:pPr>
        <w:pStyle w:val="Textebrut"/>
        <w:tabs>
          <w:tab w:val="left" w:pos="1843"/>
        </w:tabs>
        <w:jc w:val="both"/>
        <w:rPr>
          <w:rFonts w:asciiTheme="minorHAnsi" w:hAnsiTheme="minorHAnsi" w:cstheme="minorHAnsi"/>
          <w:sz w:val="22"/>
          <w:szCs w:val="22"/>
          <w:lang w:val="fr-FR"/>
        </w:rPr>
      </w:pPr>
    </w:p>
    <w:p w14:paraId="233A68FA" w14:textId="77777777" w:rsidR="00DC7540" w:rsidRPr="00F2487E" w:rsidRDefault="00DC7540" w:rsidP="00DC7540">
      <w:pPr>
        <w:pStyle w:val="Textebrut"/>
        <w:tabs>
          <w:tab w:val="left" w:pos="1843"/>
        </w:tabs>
        <w:jc w:val="both"/>
        <w:rPr>
          <w:rFonts w:asciiTheme="minorHAnsi" w:hAnsiTheme="minorHAnsi" w:cstheme="minorHAnsi"/>
          <w:sz w:val="22"/>
          <w:szCs w:val="22"/>
          <w:lang w:val="fr-FR"/>
        </w:rPr>
      </w:pPr>
      <w:r w:rsidRPr="00F2487E">
        <w:rPr>
          <w:rFonts w:asciiTheme="minorHAnsi" w:hAnsiTheme="minorHAnsi" w:cstheme="minorHAnsi"/>
          <w:sz w:val="22"/>
          <w:szCs w:val="22"/>
          <w:lang w:val="fr-FR"/>
        </w:rPr>
        <w:t>Vu le dossier de pièces de la partie requérante.</w:t>
      </w:r>
    </w:p>
    <w:p w14:paraId="12DA0794" w14:textId="77777777" w:rsidR="0076071A" w:rsidRDefault="0076071A" w:rsidP="003B3F57">
      <w:pPr>
        <w:pStyle w:val="Textebrut"/>
        <w:rPr>
          <w:rFonts w:asciiTheme="minorHAnsi" w:hAnsiTheme="minorHAnsi" w:cstheme="minorHAnsi"/>
          <w:sz w:val="22"/>
          <w:szCs w:val="22"/>
        </w:rPr>
      </w:pPr>
    </w:p>
    <w:p w14:paraId="51617A8D" w14:textId="77777777" w:rsidR="005E24A4" w:rsidRDefault="005E24A4" w:rsidP="003B3F57">
      <w:pPr>
        <w:pStyle w:val="Textebrut"/>
        <w:rPr>
          <w:rFonts w:asciiTheme="minorHAnsi" w:hAnsiTheme="minorHAnsi" w:cstheme="minorHAnsi"/>
          <w:sz w:val="22"/>
          <w:szCs w:val="22"/>
        </w:rPr>
      </w:pPr>
    </w:p>
    <w:p w14:paraId="23A75F7F" w14:textId="77777777" w:rsidR="005E24A4" w:rsidRDefault="005E24A4" w:rsidP="005E24A4">
      <w:pPr>
        <w:pStyle w:val="Paragraphedeliste"/>
        <w:numPr>
          <w:ilvl w:val="0"/>
          <w:numId w:val="4"/>
        </w:numPr>
        <w:jc w:val="both"/>
        <w:rPr>
          <w:rFonts w:asciiTheme="minorHAnsi" w:eastAsiaTheme="minorHAnsi" w:hAnsiTheme="minorHAnsi" w:cstheme="minorHAnsi"/>
          <w:b/>
          <w:kern w:val="0"/>
          <w:sz w:val="22"/>
          <w:szCs w:val="22"/>
          <w:u w:val="single"/>
        </w:rPr>
      </w:pPr>
      <w:r>
        <w:rPr>
          <w:rFonts w:asciiTheme="minorHAnsi" w:hAnsiTheme="minorHAnsi" w:cstheme="minorHAnsi"/>
          <w:b/>
          <w:sz w:val="22"/>
          <w:szCs w:val="22"/>
          <w:u w:val="single"/>
        </w:rPr>
        <w:t>Objet de la demande</w:t>
      </w:r>
      <w:r>
        <w:rPr>
          <w:rFonts w:asciiTheme="minorHAnsi" w:hAnsiTheme="minorHAnsi" w:cstheme="minorHAnsi"/>
          <w:b/>
          <w:sz w:val="22"/>
          <w:szCs w:val="22"/>
        </w:rPr>
        <w:t xml:space="preserve"> :</w:t>
      </w:r>
    </w:p>
    <w:p w14:paraId="670750AB" w14:textId="77777777" w:rsidR="005E24A4" w:rsidRDefault="005E24A4" w:rsidP="005E24A4">
      <w:pPr>
        <w:pStyle w:val="Textebrut"/>
        <w:rPr>
          <w:rFonts w:asciiTheme="minorHAnsi" w:hAnsiTheme="minorHAnsi" w:cstheme="minorHAnsi"/>
          <w:sz w:val="22"/>
          <w:szCs w:val="22"/>
        </w:rPr>
      </w:pPr>
    </w:p>
    <w:p w14:paraId="1EAE9F8B" w14:textId="77777777" w:rsidR="005E24A4" w:rsidRDefault="005E24A4" w:rsidP="005E24A4">
      <w:pPr>
        <w:jc w:val="both"/>
        <w:rPr>
          <w:rFonts w:asciiTheme="minorHAnsi" w:hAnsiTheme="minorHAnsi" w:cstheme="minorHAnsi"/>
          <w:sz w:val="22"/>
          <w:szCs w:val="22"/>
        </w:rPr>
      </w:pPr>
      <w:r>
        <w:rPr>
          <w:rFonts w:asciiTheme="minorHAnsi" w:hAnsiTheme="minorHAnsi" w:cstheme="minorHAnsi"/>
          <w:sz w:val="22"/>
          <w:szCs w:val="22"/>
        </w:rPr>
        <w:t xml:space="preserve">Par requête unilatérale en extrême urgence déposée au greffe du tribunal en date du </w:t>
      </w:r>
      <w:r w:rsidR="003A3DCB">
        <w:rPr>
          <w:rFonts w:asciiTheme="minorHAnsi" w:hAnsiTheme="minorHAnsi" w:cstheme="minorHAnsi"/>
          <w:sz w:val="22"/>
          <w:szCs w:val="22"/>
        </w:rPr>
        <w:t>13</w:t>
      </w:r>
      <w:r>
        <w:rPr>
          <w:rFonts w:asciiTheme="minorHAnsi" w:hAnsiTheme="minorHAnsi" w:cstheme="minorHAnsi"/>
          <w:sz w:val="22"/>
          <w:szCs w:val="22"/>
        </w:rPr>
        <w:t xml:space="preserve">/5/2022, le demandeur sollicite la suspension des effets de la décision de FEDASIL du </w:t>
      </w:r>
      <w:r w:rsidR="003A3DCB">
        <w:rPr>
          <w:rFonts w:asciiTheme="minorHAnsi" w:hAnsiTheme="minorHAnsi" w:cstheme="minorHAnsi"/>
          <w:sz w:val="22"/>
          <w:szCs w:val="22"/>
        </w:rPr>
        <w:t>6/5</w:t>
      </w:r>
      <w:r>
        <w:rPr>
          <w:rFonts w:asciiTheme="minorHAnsi" w:hAnsiTheme="minorHAnsi" w:cstheme="minorHAnsi"/>
          <w:sz w:val="22"/>
          <w:szCs w:val="22"/>
        </w:rPr>
        <w:t xml:space="preserve">/2022, </w:t>
      </w:r>
      <w:r w:rsidR="003A3DCB">
        <w:rPr>
          <w:rFonts w:asciiTheme="minorHAnsi" w:hAnsiTheme="minorHAnsi" w:cstheme="minorHAnsi"/>
          <w:sz w:val="22"/>
          <w:szCs w:val="22"/>
        </w:rPr>
        <w:t>lui désignant un code « no show » suite au fait qu’il ne se serait pas présenté à un entretien ICAM le 3/5/2022</w:t>
      </w:r>
      <w:r>
        <w:rPr>
          <w:rFonts w:asciiTheme="minorHAnsi" w:hAnsiTheme="minorHAnsi" w:cstheme="minorHAnsi"/>
          <w:sz w:val="22"/>
          <w:szCs w:val="22"/>
        </w:rPr>
        <w:t>.</w:t>
      </w:r>
    </w:p>
    <w:p w14:paraId="2C2B4ECB" w14:textId="77777777" w:rsidR="005E24A4" w:rsidRDefault="005E24A4" w:rsidP="005E24A4">
      <w:pPr>
        <w:jc w:val="both"/>
        <w:rPr>
          <w:rFonts w:asciiTheme="minorHAnsi" w:hAnsiTheme="minorHAnsi" w:cstheme="minorHAnsi"/>
          <w:sz w:val="22"/>
          <w:szCs w:val="22"/>
        </w:rPr>
      </w:pPr>
    </w:p>
    <w:p w14:paraId="147A9D89" w14:textId="77777777" w:rsidR="005E24A4" w:rsidRDefault="005E24A4" w:rsidP="005E24A4">
      <w:pPr>
        <w:jc w:val="both"/>
        <w:rPr>
          <w:rFonts w:asciiTheme="minorHAnsi" w:hAnsiTheme="minorHAnsi" w:cstheme="minorHAnsi"/>
          <w:sz w:val="22"/>
          <w:szCs w:val="22"/>
        </w:rPr>
      </w:pPr>
      <w:r>
        <w:rPr>
          <w:rFonts w:asciiTheme="minorHAnsi" w:hAnsiTheme="minorHAnsi" w:cstheme="minorHAnsi"/>
          <w:sz w:val="22"/>
          <w:szCs w:val="22"/>
        </w:rPr>
        <w:t>La demande de suspension est assortie d’une demande d’astreinte et d’assistance judiciaire.</w:t>
      </w:r>
    </w:p>
    <w:p w14:paraId="3EFA57CD" w14:textId="77777777" w:rsidR="005E24A4" w:rsidRDefault="005E24A4" w:rsidP="005E24A4">
      <w:pPr>
        <w:pStyle w:val="Textebrut"/>
        <w:rPr>
          <w:rFonts w:asciiTheme="minorHAnsi" w:hAnsiTheme="minorHAnsi" w:cstheme="minorHAnsi"/>
          <w:sz w:val="22"/>
          <w:szCs w:val="22"/>
        </w:rPr>
      </w:pPr>
    </w:p>
    <w:p w14:paraId="250734CE" w14:textId="77777777" w:rsidR="005E24A4" w:rsidRDefault="005E24A4" w:rsidP="005E24A4">
      <w:pPr>
        <w:pStyle w:val="Textebrut"/>
        <w:rPr>
          <w:rFonts w:asciiTheme="minorHAnsi" w:hAnsiTheme="minorHAnsi" w:cstheme="minorHAnsi"/>
          <w:sz w:val="22"/>
          <w:szCs w:val="22"/>
        </w:rPr>
      </w:pPr>
    </w:p>
    <w:p w14:paraId="20819ACE" w14:textId="77777777" w:rsidR="005E24A4" w:rsidRDefault="005E24A4" w:rsidP="005E24A4">
      <w:pPr>
        <w:pStyle w:val="Paragraphedeliste"/>
        <w:numPr>
          <w:ilvl w:val="0"/>
          <w:numId w:val="4"/>
        </w:numPr>
        <w:jc w:val="both"/>
        <w:rPr>
          <w:rFonts w:asciiTheme="minorHAnsi" w:hAnsiTheme="minorHAnsi" w:cstheme="minorHAnsi"/>
          <w:b/>
          <w:sz w:val="22"/>
          <w:szCs w:val="22"/>
        </w:rPr>
      </w:pPr>
      <w:r>
        <w:rPr>
          <w:rFonts w:asciiTheme="minorHAnsi" w:hAnsiTheme="minorHAnsi" w:cstheme="minorHAnsi"/>
          <w:b/>
          <w:sz w:val="22"/>
          <w:szCs w:val="22"/>
          <w:u w:val="single"/>
        </w:rPr>
        <w:t>Les faits</w:t>
      </w:r>
      <w:r>
        <w:rPr>
          <w:rFonts w:asciiTheme="minorHAnsi" w:hAnsiTheme="minorHAnsi" w:cstheme="minorHAnsi"/>
          <w:b/>
          <w:sz w:val="22"/>
          <w:szCs w:val="22"/>
        </w:rPr>
        <w:t xml:space="preserve"> :</w:t>
      </w:r>
    </w:p>
    <w:p w14:paraId="271C8DC1" w14:textId="77777777" w:rsidR="005E24A4" w:rsidRDefault="005E24A4" w:rsidP="005E24A4">
      <w:pPr>
        <w:jc w:val="both"/>
        <w:rPr>
          <w:rFonts w:asciiTheme="minorHAnsi" w:hAnsiTheme="minorHAnsi" w:cstheme="minorHAnsi"/>
          <w:sz w:val="22"/>
          <w:szCs w:val="22"/>
          <w:u w:val="single"/>
        </w:rPr>
      </w:pPr>
    </w:p>
    <w:p w14:paraId="0D76F271" w14:textId="77777777" w:rsidR="005E24A4" w:rsidRDefault="005E24A4" w:rsidP="005E24A4">
      <w:pPr>
        <w:pStyle w:val="Textebrut"/>
        <w:jc w:val="both"/>
        <w:rPr>
          <w:rFonts w:asciiTheme="minorHAnsi" w:hAnsiTheme="minorHAnsi" w:cstheme="minorHAnsi"/>
          <w:sz w:val="22"/>
          <w:szCs w:val="22"/>
        </w:rPr>
      </w:pPr>
      <w:r>
        <w:rPr>
          <w:rFonts w:asciiTheme="minorHAnsi" w:hAnsiTheme="minorHAnsi" w:cstheme="minorHAnsi"/>
          <w:sz w:val="22"/>
          <w:szCs w:val="22"/>
        </w:rPr>
        <w:t xml:space="preserve">Le requérant a introduit une demande de protection internationale en Belgique le </w:t>
      </w:r>
      <w:r w:rsidR="003A3DCB">
        <w:rPr>
          <w:rFonts w:asciiTheme="minorHAnsi" w:hAnsiTheme="minorHAnsi" w:cstheme="minorHAnsi"/>
          <w:sz w:val="22"/>
          <w:szCs w:val="22"/>
        </w:rPr>
        <w:t>17/11</w:t>
      </w:r>
      <w:r>
        <w:rPr>
          <w:rFonts w:asciiTheme="minorHAnsi" w:hAnsiTheme="minorHAnsi" w:cstheme="minorHAnsi"/>
          <w:sz w:val="22"/>
          <w:szCs w:val="22"/>
        </w:rPr>
        <w:t>/2021.</w:t>
      </w:r>
    </w:p>
    <w:p w14:paraId="273F9DE9" w14:textId="77777777" w:rsidR="005E24A4" w:rsidRDefault="005E24A4" w:rsidP="005E24A4">
      <w:pPr>
        <w:pStyle w:val="Textebrut"/>
        <w:jc w:val="both"/>
        <w:rPr>
          <w:rFonts w:asciiTheme="minorHAnsi" w:hAnsiTheme="minorHAnsi" w:cstheme="minorHAnsi"/>
          <w:sz w:val="22"/>
          <w:szCs w:val="22"/>
        </w:rPr>
      </w:pPr>
    </w:p>
    <w:p w14:paraId="4E99CAB6" w14:textId="77777777" w:rsidR="005E24A4" w:rsidRDefault="005E24A4" w:rsidP="005E24A4">
      <w:pPr>
        <w:pStyle w:val="Textebrut"/>
        <w:jc w:val="both"/>
        <w:rPr>
          <w:rFonts w:asciiTheme="minorHAnsi" w:hAnsiTheme="minorHAnsi" w:cstheme="minorHAnsi"/>
          <w:sz w:val="22"/>
          <w:szCs w:val="22"/>
        </w:rPr>
      </w:pPr>
      <w:r>
        <w:rPr>
          <w:rFonts w:asciiTheme="minorHAnsi" w:hAnsiTheme="minorHAnsi" w:cstheme="minorHAnsi"/>
          <w:sz w:val="22"/>
          <w:szCs w:val="22"/>
        </w:rPr>
        <w:t xml:space="preserve">Une annexe 26quater a été notifiée au requérant le </w:t>
      </w:r>
      <w:r w:rsidR="003A3DCB">
        <w:rPr>
          <w:rFonts w:asciiTheme="minorHAnsi" w:hAnsiTheme="minorHAnsi" w:cstheme="minorHAnsi"/>
          <w:sz w:val="22"/>
          <w:szCs w:val="22"/>
        </w:rPr>
        <w:t>15/3</w:t>
      </w:r>
      <w:r>
        <w:rPr>
          <w:rFonts w:asciiTheme="minorHAnsi" w:hAnsiTheme="minorHAnsi" w:cstheme="minorHAnsi"/>
          <w:sz w:val="22"/>
          <w:szCs w:val="22"/>
        </w:rPr>
        <w:t>/2022</w:t>
      </w:r>
      <w:r w:rsidR="003A3DCB">
        <w:rPr>
          <w:rFonts w:asciiTheme="minorHAnsi" w:hAnsiTheme="minorHAnsi" w:cstheme="minorHAnsi"/>
          <w:sz w:val="22"/>
          <w:szCs w:val="22"/>
        </w:rPr>
        <w:t>, l’Office des étrangers estimant que les autorités espagnoles sont responsables du traitement de sa demande</w:t>
      </w:r>
      <w:r>
        <w:rPr>
          <w:rFonts w:asciiTheme="minorHAnsi" w:hAnsiTheme="minorHAnsi" w:cstheme="minorHAnsi"/>
          <w:sz w:val="22"/>
          <w:szCs w:val="22"/>
        </w:rPr>
        <w:t xml:space="preserve">. </w:t>
      </w:r>
    </w:p>
    <w:p w14:paraId="7D028480" w14:textId="77777777" w:rsidR="003A3DCB" w:rsidRDefault="003A3DCB" w:rsidP="005E24A4">
      <w:pPr>
        <w:pStyle w:val="Textebrut"/>
        <w:jc w:val="both"/>
        <w:rPr>
          <w:rFonts w:asciiTheme="minorHAnsi" w:hAnsiTheme="minorHAnsi" w:cstheme="minorHAnsi"/>
          <w:sz w:val="22"/>
          <w:szCs w:val="22"/>
        </w:rPr>
      </w:pPr>
    </w:p>
    <w:p w14:paraId="64A22147" w14:textId="77777777" w:rsidR="005E24A4" w:rsidRDefault="005E24A4" w:rsidP="005E24A4">
      <w:pPr>
        <w:pStyle w:val="Textebrut"/>
        <w:jc w:val="both"/>
        <w:rPr>
          <w:rFonts w:asciiTheme="minorHAnsi" w:hAnsiTheme="minorHAnsi" w:cstheme="minorHAnsi"/>
          <w:sz w:val="22"/>
          <w:szCs w:val="22"/>
        </w:rPr>
      </w:pPr>
      <w:r>
        <w:rPr>
          <w:rFonts w:asciiTheme="minorHAnsi" w:hAnsiTheme="minorHAnsi" w:cstheme="minorHAnsi"/>
          <w:sz w:val="22"/>
          <w:szCs w:val="22"/>
        </w:rPr>
        <w:t xml:space="preserve">Il indique avoir introduit un recours contre ladite décision. </w:t>
      </w:r>
    </w:p>
    <w:p w14:paraId="3AE38785" w14:textId="77777777" w:rsidR="005E24A4" w:rsidRDefault="005E24A4" w:rsidP="005E24A4">
      <w:pPr>
        <w:pStyle w:val="Textebrut"/>
        <w:jc w:val="both"/>
        <w:rPr>
          <w:rFonts w:asciiTheme="minorHAnsi" w:hAnsiTheme="minorHAnsi" w:cstheme="minorHAnsi"/>
          <w:sz w:val="22"/>
          <w:szCs w:val="22"/>
        </w:rPr>
      </w:pPr>
    </w:p>
    <w:p w14:paraId="45D2D448" w14:textId="77777777" w:rsidR="005E24A4" w:rsidRDefault="003A3DCB" w:rsidP="005E24A4">
      <w:pPr>
        <w:pStyle w:val="Textebrut"/>
        <w:jc w:val="both"/>
        <w:rPr>
          <w:rFonts w:asciiTheme="minorHAnsi" w:hAnsiTheme="minorHAnsi" w:cstheme="minorHAnsi"/>
          <w:sz w:val="22"/>
          <w:szCs w:val="22"/>
        </w:rPr>
      </w:pPr>
      <w:r>
        <w:rPr>
          <w:rFonts w:asciiTheme="minorHAnsi" w:hAnsiTheme="minorHAnsi" w:cstheme="minorHAnsi"/>
          <w:sz w:val="22"/>
          <w:szCs w:val="22"/>
        </w:rPr>
        <w:t xml:space="preserve">Le requérant a reçu une convocation à l’ICAM le 3/5/2022, en vue de discuter de sa situation suite à la notification de son annexe 26quater. </w:t>
      </w:r>
    </w:p>
    <w:p w14:paraId="44269543" w14:textId="77777777" w:rsidR="003A3DCB" w:rsidRDefault="003A3DCB" w:rsidP="005E24A4">
      <w:pPr>
        <w:pStyle w:val="Textebrut"/>
        <w:jc w:val="both"/>
        <w:rPr>
          <w:rFonts w:asciiTheme="minorHAnsi" w:hAnsiTheme="minorHAnsi" w:cstheme="minorHAnsi"/>
          <w:sz w:val="22"/>
          <w:szCs w:val="22"/>
        </w:rPr>
      </w:pPr>
    </w:p>
    <w:p w14:paraId="173913A5" w14:textId="77777777" w:rsidR="005E24A4" w:rsidRDefault="003A3DCB" w:rsidP="005E24A4">
      <w:pPr>
        <w:pStyle w:val="Textebrut"/>
        <w:jc w:val="both"/>
        <w:rPr>
          <w:rFonts w:asciiTheme="minorHAnsi" w:hAnsiTheme="minorHAnsi" w:cstheme="minorHAnsi"/>
          <w:sz w:val="22"/>
          <w:szCs w:val="22"/>
        </w:rPr>
      </w:pPr>
      <w:r>
        <w:rPr>
          <w:rFonts w:asciiTheme="minorHAnsi" w:hAnsiTheme="minorHAnsi" w:cstheme="minorHAnsi"/>
          <w:sz w:val="22"/>
          <w:szCs w:val="22"/>
        </w:rPr>
        <w:t xml:space="preserve">Ne s’étant pas présenté audit entretien, il s’est vu notifier la décision litigieuse. </w:t>
      </w:r>
    </w:p>
    <w:p w14:paraId="03B34E6D" w14:textId="77777777" w:rsidR="005E24A4" w:rsidRDefault="005E24A4" w:rsidP="005E24A4">
      <w:pPr>
        <w:pStyle w:val="Textebrut"/>
        <w:jc w:val="both"/>
        <w:rPr>
          <w:rFonts w:asciiTheme="minorHAnsi" w:hAnsiTheme="minorHAnsi" w:cstheme="minorHAnsi"/>
          <w:sz w:val="22"/>
          <w:szCs w:val="22"/>
        </w:rPr>
      </w:pPr>
    </w:p>
    <w:p w14:paraId="10D468E4" w14:textId="77777777" w:rsidR="005E24A4" w:rsidRDefault="005E24A4" w:rsidP="005E24A4">
      <w:pPr>
        <w:pStyle w:val="Textebrut"/>
        <w:jc w:val="both"/>
        <w:rPr>
          <w:rFonts w:asciiTheme="minorHAnsi" w:hAnsiTheme="minorHAnsi" w:cstheme="minorHAnsi"/>
          <w:sz w:val="22"/>
          <w:szCs w:val="22"/>
        </w:rPr>
      </w:pPr>
    </w:p>
    <w:p w14:paraId="3FC8BCA2" w14:textId="77777777" w:rsidR="003A3DCB" w:rsidRDefault="003A3DCB" w:rsidP="005E24A4">
      <w:pPr>
        <w:pStyle w:val="Textebrut"/>
        <w:jc w:val="both"/>
        <w:rPr>
          <w:rFonts w:asciiTheme="minorHAnsi" w:hAnsiTheme="minorHAnsi" w:cstheme="minorHAnsi"/>
          <w:sz w:val="22"/>
          <w:szCs w:val="22"/>
        </w:rPr>
      </w:pPr>
    </w:p>
    <w:p w14:paraId="12F96979" w14:textId="77777777" w:rsidR="003A3DCB" w:rsidRDefault="003A3DCB" w:rsidP="005E24A4">
      <w:pPr>
        <w:pStyle w:val="Textebrut"/>
        <w:jc w:val="both"/>
        <w:rPr>
          <w:rFonts w:asciiTheme="minorHAnsi" w:hAnsiTheme="minorHAnsi" w:cstheme="minorHAnsi"/>
          <w:sz w:val="22"/>
          <w:szCs w:val="22"/>
        </w:rPr>
      </w:pPr>
    </w:p>
    <w:p w14:paraId="054FF98A" w14:textId="77777777" w:rsidR="003A3DCB" w:rsidRDefault="003A3DCB" w:rsidP="005E24A4">
      <w:pPr>
        <w:pStyle w:val="Textebrut"/>
        <w:jc w:val="both"/>
        <w:rPr>
          <w:rFonts w:asciiTheme="minorHAnsi" w:hAnsiTheme="minorHAnsi" w:cstheme="minorHAnsi"/>
          <w:sz w:val="22"/>
          <w:szCs w:val="22"/>
        </w:rPr>
      </w:pPr>
    </w:p>
    <w:p w14:paraId="6824C78C" w14:textId="77777777" w:rsidR="003A3DCB" w:rsidRDefault="003A3DCB" w:rsidP="005E24A4">
      <w:pPr>
        <w:pStyle w:val="Textebrut"/>
        <w:jc w:val="both"/>
        <w:rPr>
          <w:rFonts w:asciiTheme="minorHAnsi" w:hAnsiTheme="minorHAnsi" w:cstheme="minorHAnsi"/>
          <w:sz w:val="22"/>
          <w:szCs w:val="22"/>
        </w:rPr>
      </w:pPr>
    </w:p>
    <w:p w14:paraId="66082A56" w14:textId="77777777" w:rsidR="003A3DCB" w:rsidRDefault="003A3DCB" w:rsidP="005E24A4">
      <w:pPr>
        <w:pStyle w:val="Textebrut"/>
        <w:jc w:val="both"/>
        <w:rPr>
          <w:rFonts w:asciiTheme="minorHAnsi" w:hAnsiTheme="minorHAnsi" w:cstheme="minorHAnsi"/>
          <w:sz w:val="22"/>
          <w:szCs w:val="22"/>
        </w:rPr>
      </w:pPr>
    </w:p>
    <w:p w14:paraId="624D1555" w14:textId="77777777" w:rsidR="005E24A4" w:rsidRDefault="005E24A4" w:rsidP="005E24A4">
      <w:pPr>
        <w:pStyle w:val="Textebrut"/>
        <w:numPr>
          <w:ilvl w:val="0"/>
          <w:numId w:val="4"/>
        </w:numPr>
        <w:textAlignment w:val="auto"/>
        <w:rPr>
          <w:rFonts w:asciiTheme="minorHAnsi" w:hAnsiTheme="minorHAnsi" w:cstheme="minorHAnsi"/>
          <w:b/>
          <w:sz w:val="22"/>
          <w:szCs w:val="22"/>
          <w:u w:val="single"/>
        </w:rPr>
      </w:pPr>
      <w:r>
        <w:rPr>
          <w:rFonts w:asciiTheme="minorHAnsi" w:hAnsiTheme="minorHAnsi" w:cstheme="minorHAnsi"/>
          <w:b/>
          <w:sz w:val="22"/>
          <w:szCs w:val="22"/>
          <w:u w:val="single"/>
        </w:rPr>
        <w:lastRenderedPageBreak/>
        <w:t>Discussion</w:t>
      </w:r>
      <w:r>
        <w:rPr>
          <w:rFonts w:asciiTheme="minorHAnsi" w:hAnsiTheme="minorHAnsi" w:cstheme="minorHAnsi"/>
          <w:b/>
          <w:sz w:val="22"/>
          <w:szCs w:val="22"/>
        </w:rPr>
        <w:t xml:space="preserve"> :</w:t>
      </w:r>
    </w:p>
    <w:p w14:paraId="423853E4" w14:textId="77777777" w:rsidR="005E24A4" w:rsidRDefault="005E24A4" w:rsidP="005E24A4">
      <w:pPr>
        <w:jc w:val="both"/>
        <w:rPr>
          <w:rFonts w:asciiTheme="minorHAnsi" w:hAnsiTheme="minorHAnsi" w:cstheme="minorHAnsi"/>
          <w:sz w:val="22"/>
          <w:szCs w:val="22"/>
          <w:u w:val="single"/>
        </w:rPr>
      </w:pPr>
    </w:p>
    <w:p w14:paraId="05F72EE5" w14:textId="77777777" w:rsidR="005E24A4" w:rsidRDefault="005E24A4" w:rsidP="005E24A4">
      <w:pPr>
        <w:pStyle w:val="Corpsdetexte"/>
        <w:numPr>
          <w:ilvl w:val="0"/>
          <w:numId w:val="5"/>
        </w:numPr>
        <w:autoSpaceDE w:val="0"/>
        <w:autoSpaceDN/>
        <w:spacing w:after="0"/>
        <w:ind w:left="426" w:hanging="426"/>
        <w:jc w:val="both"/>
        <w:textAlignment w:val="auto"/>
        <w:rPr>
          <w:rFonts w:asciiTheme="minorHAnsi" w:hAnsiTheme="minorHAnsi" w:cstheme="minorHAnsi"/>
          <w:b/>
          <w:sz w:val="22"/>
          <w:szCs w:val="22"/>
        </w:rPr>
      </w:pPr>
      <w:r>
        <w:rPr>
          <w:rFonts w:asciiTheme="minorHAnsi" w:hAnsiTheme="minorHAnsi" w:cstheme="minorHAnsi"/>
          <w:b/>
          <w:sz w:val="22"/>
          <w:szCs w:val="22"/>
        </w:rPr>
        <w:t>Sur la compétence du tribunal du travail</w:t>
      </w:r>
    </w:p>
    <w:p w14:paraId="76CEAB3B" w14:textId="77777777" w:rsidR="005E24A4" w:rsidRDefault="005E24A4" w:rsidP="005E24A4">
      <w:pPr>
        <w:pStyle w:val="Corpsdetexte"/>
        <w:rPr>
          <w:rFonts w:asciiTheme="minorHAnsi" w:hAnsiTheme="minorHAnsi" w:cstheme="minorHAnsi"/>
          <w:sz w:val="22"/>
          <w:szCs w:val="22"/>
        </w:rPr>
      </w:pPr>
    </w:p>
    <w:p w14:paraId="718BDE6E" w14:textId="77777777" w:rsidR="005E24A4" w:rsidRDefault="005E24A4" w:rsidP="005E24A4">
      <w:pPr>
        <w:pStyle w:val="Default"/>
        <w:jc w:val="both"/>
        <w:rPr>
          <w:rFonts w:asciiTheme="minorHAnsi" w:hAnsiTheme="minorHAnsi" w:cstheme="minorHAnsi"/>
          <w:sz w:val="22"/>
          <w:szCs w:val="22"/>
          <w:lang w:val="fr-BE"/>
        </w:rPr>
      </w:pPr>
      <w:r>
        <w:rPr>
          <w:rFonts w:asciiTheme="minorHAnsi" w:hAnsiTheme="minorHAnsi" w:cstheme="minorHAnsi"/>
          <w:sz w:val="22"/>
          <w:szCs w:val="22"/>
          <w:lang w:val="fr-BE"/>
        </w:rPr>
        <w:t xml:space="preserve">En application de l'article 580, 8°, f) du Code judiciaire, le tribunal du travail est compétent pour statuer sur les contestations relatives à l’application de la loi du 12 janvier 2007 relative à l'accueil des demandeurs d'asile et de certaines autres catégories d'étrangers en ce qui concerne les contestations concernant toutes les violations des droits garantis aux bénéficiaires de l'accueil. </w:t>
      </w:r>
    </w:p>
    <w:p w14:paraId="1DE126A9" w14:textId="77777777" w:rsidR="005E24A4" w:rsidRDefault="005E24A4" w:rsidP="005E24A4">
      <w:pPr>
        <w:pStyle w:val="Default"/>
        <w:jc w:val="both"/>
        <w:rPr>
          <w:rFonts w:asciiTheme="minorHAnsi" w:hAnsiTheme="minorHAnsi" w:cstheme="minorHAnsi"/>
          <w:sz w:val="22"/>
          <w:szCs w:val="22"/>
          <w:lang w:val="fr-BE"/>
        </w:rPr>
      </w:pPr>
    </w:p>
    <w:p w14:paraId="6194EF3E" w14:textId="77777777" w:rsidR="005E24A4" w:rsidRDefault="005E24A4" w:rsidP="005E24A4">
      <w:pPr>
        <w:suppressAutoHyphens w:val="0"/>
        <w:autoSpaceDE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Suivant l’article 628, 14°, du même Code, pareille contestation est de la compétence du juge du domicile de l’assuré.</w:t>
      </w:r>
    </w:p>
    <w:p w14:paraId="29AB132A" w14:textId="77777777" w:rsidR="005E24A4" w:rsidRDefault="005E24A4" w:rsidP="005E24A4">
      <w:pPr>
        <w:pStyle w:val="Default"/>
        <w:jc w:val="both"/>
        <w:rPr>
          <w:rFonts w:asciiTheme="minorHAnsi" w:hAnsiTheme="minorHAnsi" w:cstheme="minorHAnsi"/>
          <w:color w:val="auto"/>
          <w:sz w:val="22"/>
          <w:szCs w:val="22"/>
          <w:lang w:val="fr-BE"/>
        </w:rPr>
      </w:pPr>
    </w:p>
    <w:p w14:paraId="230AEC7B" w14:textId="02AD18F5" w:rsidR="005E24A4" w:rsidRDefault="005E24A4" w:rsidP="005E24A4">
      <w:pPr>
        <w:pStyle w:val="Default"/>
        <w:jc w:val="both"/>
        <w:rPr>
          <w:rFonts w:asciiTheme="minorHAnsi" w:hAnsiTheme="minorHAnsi" w:cstheme="minorHAnsi"/>
          <w:sz w:val="22"/>
          <w:szCs w:val="22"/>
          <w:lang w:val="fr-BE"/>
        </w:rPr>
      </w:pPr>
      <w:r>
        <w:rPr>
          <w:rFonts w:asciiTheme="minorHAnsi" w:hAnsiTheme="minorHAnsi" w:cstheme="minorHAnsi"/>
          <w:color w:val="auto"/>
          <w:sz w:val="22"/>
          <w:szCs w:val="22"/>
          <w:lang w:val="fr-BE"/>
        </w:rPr>
        <w:t xml:space="preserve">Partant, </w:t>
      </w:r>
      <w:r>
        <w:rPr>
          <w:rFonts w:asciiTheme="minorHAnsi" w:hAnsiTheme="minorHAnsi" w:cstheme="minorHAnsi"/>
          <w:sz w:val="22"/>
          <w:szCs w:val="22"/>
          <w:lang w:val="fr-BE"/>
        </w:rPr>
        <w:t xml:space="preserve">Monsieur </w:t>
      </w:r>
      <w:r w:rsidR="003A3DCB" w:rsidRPr="008560DC">
        <w:rPr>
          <w:rFonts w:asciiTheme="minorHAnsi" w:hAnsiTheme="minorHAnsi" w:cstheme="minorHAnsi"/>
          <w:bCs/>
          <w:sz w:val="22"/>
          <w:szCs w:val="22"/>
          <w:lang w:val="fr-BE"/>
        </w:rPr>
        <w:t xml:space="preserve">H </w:t>
      </w:r>
      <w:r w:rsidRPr="008560DC">
        <w:rPr>
          <w:rFonts w:asciiTheme="minorHAnsi" w:hAnsiTheme="minorHAnsi" w:cstheme="minorHAnsi"/>
          <w:b/>
          <w:bCs/>
          <w:sz w:val="22"/>
          <w:szCs w:val="22"/>
          <w:lang w:val="fr-BE"/>
        </w:rPr>
        <w:t xml:space="preserve"> </w:t>
      </w:r>
      <w:r>
        <w:rPr>
          <w:rFonts w:asciiTheme="minorHAnsi" w:hAnsiTheme="minorHAnsi" w:cstheme="minorHAnsi"/>
          <w:color w:val="auto"/>
          <w:sz w:val="22"/>
          <w:szCs w:val="22"/>
          <w:lang w:val="fr-BE"/>
        </w:rPr>
        <w:t xml:space="preserve">résidant actuellement au Centre </w:t>
      </w:r>
      <w:r>
        <w:rPr>
          <w:rFonts w:asciiTheme="minorHAnsi" w:hAnsiTheme="minorHAnsi" w:cstheme="minorHAnsi"/>
          <w:bCs/>
          <w:sz w:val="22"/>
          <w:szCs w:val="22"/>
          <w:lang w:val="fr-BE"/>
        </w:rPr>
        <w:t>de la Croix-Rouge de Jambes</w:t>
      </w:r>
      <w:r>
        <w:rPr>
          <w:rFonts w:asciiTheme="minorHAnsi" w:hAnsiTheme="minorHAnsi" w:cstheme="minorHAnsi"/>
          <w:color w:val="auto"/>
          <w:sz w:val="22"/>
          <w:szCs w:val="22"/>
          <w:lang w:val="fr-BE"/>
        </w:rPr>
        <w:t>, le tribunal du travail de Liège, division Namur, est compétent pour connaître de la demande</w:t>
      </w:r>
      <w:r>
        <w:rPr>
          <w:rFonts w:asciiTheme="minorHAnsi" w:hAnsiTheme="minorHAnsi" w:cstheme="minorHAnsi"/>
          <w:sz w:val="22"/>
          <w:szCs w:val="22"/>
          <w:lang w:val="fr-BE"/>
        </w:rPr>
        <w:t xml:space="preserve">. </w:t>
      </w:r>
    </w:p>
    <w:p w14:paraId="751EE354" w14:textId="77777777" w:rsidR="005E24A4" w:rsidRDefault="005E24A4" w:rsidP="005E24A4">
      <w:pPr>
        <w:suppressAutoHyphens w:val="0"/>
        <w:autoSpaceDE w:val="0"/>
        <w:adjustRightInd w:val="0"/>
        <w:jc w:val="both"/>
        <w:rPr>
          <w:rFonts w:asciiTheme="minorHAnsi" w:eastAsiaTheme="minorHAnsi" w:hAnsiTheme="minorHAnsi" w:cstheme="minorHAnsi"/>
          <w:sz w:val="22"/>
          <w:szCs w:val="22"/>
          <w:lang w:eastAsia="en-US"/>
        </w:rPr>
      </w:pPr>
    </w:p>
    <w:p w14:paraId="3D03F3A5" w14:textId="77777777" w:rsidR="005E24A4" w:rsidRDefault="005E24A4" w:rsidP="005E24A4">
      <w:pPr>
        <w:pStyle w:val="Default"/>
        <w:rPr>
          <w:rFonts w:asciiTheme="minorHAnsi" w:hAnsiTheme="minorHAnsi" w:cstheme="minorHAnsi"/>
          <w:b/>
          <w:color w:val="auto"/>
          <w:sz w:val="22"/>
          <w:szCs w:val="22"/>
          <w:lang w:val="fr-BE"/>
        </w:rPr>
      </w:pPr>
    </w:p>
    <w:p w14:paraId="5BA6CA98" w14:textId="77777777" w:rsidR="005E24A4" w:rsidRDefault="005E24A4" w:rsidP="005E24A4">
      <w:pPr>
        <w:pStyle w:val="Corpsdetexte"/>
        <w:numPr>
          <w:ilvl w:val="0"/>
          <w:numId w:val="5"/>
        </w:numPr>
        <w:autoSpaceDE w:val="0"/>
        <w:autoSpaceDN/>
        <w:spacing w:after="0"/>
        <w:ind w:left="426" w:hanging="426"/>
        <w:jc w:val="both"/>
        <w:textAlignment w:val="auto"/>
        <w:rPr>
          <w:rFonts w:asciiTheme="minorHAnsi" w:hAnsiTheme="minorHAnsi" w:cstheme="minorHAnsi"/>
          <w:b/>
          <w:sz w:val="22"/>
          <w:szCs w:val="22"/>
        </w:rPr>
      </w:pPr>
      <w:r>
        <w:rPr>
          <w:rFonts w:asciiTheme="minorHAnsi" w:hAnsiTheme="minorHAnsi" w:cstheme="minorHAnsi"/>
          <w:b/>
          <w:sz w:val="22"/>
          <w:szCs w:val="22"/>
        </w:rPr>
        <w:t>Sur les conditions de l’action et l’examen de la demande</w:t>
      </w:r>
    </w:p>
    <w:p w14:paraId="28B71844" w14:textId="77777777" w:rsidR="005E24A4" w:rsidRDefault="005E24A4" w:rsidP="005E24A4">
      <w:pPr>
        <w:pStyle w:val="Corpsdetexte"/>
        <w:rPr>
          <w:rFonts w:asciiTheme="minorHAnsi" w:hAnsiTheme="minorHAnsi" w:cstheme="minorHAnsi"/>
          <w:sz w:val="22"/>
          <w:szCs w:val="22"/>
        </w:rPr>
      </w:pPr>
    </w:p>
    <w:p w14:paraId="132AA386" w14:textId="77777777" w:rsidR="005E24A4" w:rsidRDefault="005E24A4" w:rsidP="005E24A4">
      <w:pPr>
        <w:pStyle w:val="Corpsdetexte"/>
        <w:numPr>
          <w:ilvl w:val="1"/>
          <w:numId w:val="5"/>
        </w:numPr>
        <w:autoSpaceDE w:val="0"/>
        <w:autoSpaceDN/>
        <w:spacing w:after="0"/>
        <w:ind w:left="426" w:hanging="426"/>
        <w:jc w:val="both"/>
        <w:textAlignment w:val="auto"/>
        <w:rPr>
          <w:rFonts w:asciiTheme="minorHAnsi" w:hAnsiTheme="minorHAnsi" w:cstheme="minorHAnsi"/>
          <w:b/>
          <w:sz w:val="22"/>
          <w:szCs w:val="22"/>
        </w:rPr>
      </w:pPr>
      <w:r>
        <w:rPr>
          <w:rFonts w:asciiTheme="minorHAnsi" w:hAnsiTheme="minorHAnsi" w:cstheme="minorHAnsi"/>
          <w:b/>
          <w:sz w:val="22"/>
          <w:szCs w:val="22"/>
        </w:rPr>
        <w:t xml:space="preserve">L’extrême urgence </w:t>
      </w:r>
    </w:p>
    <w:p w14:paraId="65D015B5" w14:textId="77777777" w:rsidR="005E24A4" w:rsidRDefault="005E24A4" w:rsidP="005E24A4">
      <w:pPr>
        <w:pStyle w:val="Corpsdetexte"/>
        <w:ind w:left="720"/>
        <w:rPr>
          <w:rFonts w:asciiTheme="minorHAnsi" w:hAnsiTheme="minorHAnsi" w:cstheme="minorHAnsi"/>
          <w:sz w:val="22"/>
          <w:szCs w:val="22"/>
        </w:rPr>
      </w:pPr>
    </w:p>
    <w:p w14:paraId="7ADDAC46" w14:textId="77777777" w:rsidR="005E24A4" w:rsidRDefault="005E24A4" w:rsidP="005E24A4">
      <w:pPr>
        <w:jc w:val="both"/>
        <w:rPr>
          <w:rFonts w:asciiTheme="minorHAnsi" w:hAnsiTheme="minorHAnsi" w:cstheme="minorHAnsi"/>
          <w:sz w:val="22"/>
          <w:szCs w:val="22"/>
        </w:rPr>
      </w:pPr>
      <w:r>
        <w:rPr>
          <w:rFonts w:asciiTheme="minorHAnsi" w:hAnsiTheme="minorHAnsi" w:cstheme="minorHAnsi"/>
          <w:sz w:val="22"/>
          <w:szCs w:val="22"/>
        </w:rPr>
        <w:t>Le Président du tribunal peut être saisi en vue de statuer au provisoire conformément à l'article 584, alinéa 1</w:t>
      </w:r>
      <w:r>
        <w:rPr>
          <w:rFonts w:asciiTheme="minorHAnsi" w:hAnsiTheme="minorHAnsi" w:cstheme="minorHAnsi"/>
          <w:sz w:val="22"/>
          <w:szCs w:val="22"/>
          <w:vertAlign w:val="superscript"/>
        </w:rPr>
        <w:t>er</w:t>
      </w:r>
      <w:r>
        <w:rPr>
          <w:rFonts w:asciiTheme="minorHAnsi" w:hAnsiTheme="minorHAnsi" w:cstheme="minorHAnsi"/>
          <w:sz w:val="22"/>
          <w:szCs w:val="22"/>
        </w:rPr>
        <w:t xml:space="preserve"> du Code judiciaire, lorsqu'il reconnaît l'urgence.</w:t>
      </w:r>
    </w:p>
    <w:p w14:paraId="2526EC5F" w14:textId="77777777" w:rsidR="005E24A4" w:rsidRDefault="005E24A4" w:rsidP="005E24A4">
      <w:pPr>
        <w:jc w:val="both"/>
        <w:rPr>
          <w:rFonts w:asciiTheme="minorHAnsi" w:hAnsiTheme="minorHAnsi" w:cstheme="minorHAnsi"/>
          <w:sz w:val="22"/>
          <w:szCs w:val="22"/>
        </w:rPr>
      </w:pPr>
    </w:p>
    <w:p w14:paraId="6146C490" w14:textId="77777777" w:rsidR="005E24A4" w:rsidRDefault="005E24A4" w:rsidP="005E24A4">
      <w:pPr>
        <w:autoSpaceDE w:val="0"/>
        <w:adjustRightInd w:val="0"/>
        <w:jc w:val="both"/>
        <w:rPr>
          <w:rFonts w:asciiTheme="minorHAnsi" w:hAnsiTheme="minorHAnsi" w:cstheme="minorHAnsi"/>
          <w:sz w:val="22"/>
          <w:szCs w:val="22"/>
        </w:rPr>
      </w:pPr>
      <w:r>
        <w:rPr>
          <w:rFonts w:asciiTheme="minorHAnsi" w:hAnsiTheme="minorHAnsi" w:cstheme="minorHAnsi"/>
          <w:sz w:val="22"/>
          <w:szCs w:val="22"/>
        </w:rPr>
        <w:t xml:space="preserve">Les conditions mises à l'introduction d'une action dans le cadre du référé, à savoir l'urgence et le provisoire, s'appliquent également lorsque la demande est introduite par la voie de la requête unilatérale. </w:t>
      </w:r>
      <w:r>
        <w:rPr>
          <w:rStyle w:val="Appelnotedebasdep"/>
          <w:rFonts w:asciiTheme="minorHAnsi" w:hAnsiTheme="minorHAnsi" w:cstheme="minorHAnsi"/>
          <w:sz w:val="22"/>
          <w:szCs w:val="22"/>
        </w:rPr>
        <w:footnoteReference w:id="1"/>
      </w:r>
    </w:p>
    <w:p w14:paraId="72EFB029" w14:textId="77777777" w:rsidR="005E24A4" w:rsidRDefault="005E24A4" w:rsidP="005E24A4">
      <w:pPr>
        <w:autoSpaceDE w:val="0"/>
        <w:adjustRightInd w:val="0"/>
        <w:jc w:val="both"/>
        <w:rPr>
          <w:rFonts w:asciiTheme="minorHAnsi" w:hAnsiTheme="minorHAnsi" w:cstheme="minorHAnsi"/>
          <w:sz w:val="22"/>
          <w:szCs w:val="22"/>
        </w:rPr>
      </w:pPr>
    </w:p>
    <w:p w14:paraId="70460BA7" w14:textId="77777777" w:rsidR="005E24A4" w:rsidRDefault="005E24A4" w:rsidP="005E24A4">
      <w:pPr>
        <w:autoSpaceDE w:val="0"/>
        <w:adjustRightInd w:val="0"/>
        <w:ind w:right="1531"/>
        <w:jc w:val="both"/>
        <w:rPr>
          <w:rFonts w:asciiTheme="minorHAnsi" w:hAnsiTheme="minorHAnsi" w:cstheme="minorHAnsi"/>
          <w:sz w:val="22"/>
          <w:szCs w:val="22"/>
        </w:rPr>
      </w:pPr>
      <w:r>
        <w:rPr>
          <w:rFonts w:asciiTheme="minorHAnsi" w:hAnsiTheme="minorHAnsi" w:cstheme="minorHAnsi"/>
          <w:sz w:val="22"/>
          <w:szCs w:val="22"/>
        </w:rPr>
        <w:t>Celle-ci requiert une condition supplémentaire, à savoir l'absolue nécessité.</w:t>
      </w:r>
    </w:p>
    <w:p w14:paraId="4A3A0220" w14:textId="77777777" w:rsidR="005E24A4" w:rsidRDefault="005E24A4" w:rsidP="005E24A4">
      <w:pPr>
        <w:autoSpaceDE w:val="0"/>
        <w:adjustRightInd w:val="0"/>
        <w:jc w:val="both"/>
        <w:rPr>
          <w:rFonts w:asciiTheme="minorHAnsi" w:hAnsiTheme="minorHAnsi" w:cstheme="minorHAnsi"/>
          <w:sz w:val="22"/>
          <w:szCs w:val="22"/>
        </w:rPr>
      </w:pPr>
    </w:p>
    <w:p w14:paraId="2E70543A" w14:textId="77777777" w:rsidR="005E24A4" w:rsidRDefault="005E24A4" w:rsidP="005E24A4">
      <w:pPr>
        <w:autoSpaceDE w:val="0"/>
        <w:adjustRightInd w:val="0"/>
        <w:jc w:val="both"/>
        <w:rPr>
          <w:rFonts w:asciiTheme="minorHAnsi" w:hAnsiTheme="minorHAnsi" w:cstheme="minorHAnsi"/>
          <w:sz w:val="22"/>
          <w:szCs w:val="22"/>
        </w:rPr>
      </w:pPr>
      <w:r>
        <w:rPr>
          <w:rFonts w:asciiTheme="minorHAnsi" w:hAnsiTheme="minorHAnsi" w:cstheme="minorHAnsi"/>
          <w:sz w:val="22"/>
          <w:szCs w:val="22"/>
        </w:rPr>
        <w:t xml:space="preserve">L'introduction d'une demande par la voie de la requête unilatérale requiert en effet l'absolue nécessité justifiée soit par l'extrême urgence pour parer à un danger imminent, soit par la nature même de la mesure sollicitée, soit encore en cas d'impossibilité procédurale d'un débat contradictoire. </w:t>
      </w:r>
      <w:r>
        <w:rPr>
          <w:rStyle w:val="Appelnotedebasdep"/>
          <w:rFonts w:asciiTheme="minorHAnsi" w:hAnsiTheme="minorHAnsi" w:cstheme="minorHAnsi"/>
          <w:sz w:val="22"/>
          <w:szCs w:val="22"/>
        </w:rPr>
        <w:footnoteReference w:id="2"/>
      </w:r>
    </w:p>
    <w:p w14:paraId="265BFD4E" w14:textId="77777777" w:rsidR="005E24A4" w:rsidRDefault="005E24A4" w:rsidP="005E24A4">
      <w:pPr>
        <w:autoSpaceDE w:val="0"/>
        <w:adjustRightInd w:val="0"/>
        <w:jc w:val="both"/>
        <w:rPr>
          <w:rFonts w:asciiTheme="minorHAnsi" w:hAnsiTheme="minorHAnsi" w:cstheme="minorHAnsi"/>
          <w:sz w:val="22"/>
          <w:szCs w:val="22"/>
        </w:rPr>
      </w:pPr>
    </w:p>
    <w:p w14:paraId="321150B6" w14:textId="3DE774A7" w:rsidR="005E24A4" w:rsidRDefault="005E24A4" w:rsidP="005E24A4">
      <w:pPr>
        <w:jc w:val="both"/>
        <w:rPr>
          <w:rFonts w:asciiTheme="minorHAnsi" w:hAnsiTheme="minorHAnsi" w:cstheme="minorHAnsi"/>
          <w:sz w:val="22"/>
          <w:szCs w:val="22"/>
          <w:lang w:val="fr-FR"/>
        </w:rPr>
      </w:pPr>
      <w:r>
        <w:rPr>
          <w:rFonts w:asciiTheme="minorHAnsi" w:hAnsiTheme="minorHAnsi" w:cstheme="minorHAnsi"/>
          <w:sz w:val="22"/>
          <w:szCs w:val="22"/>
        </w:rPr>
        <w:t xml:space="preserve">En l’espèce, eut égard à l’ordre de quitter le territoire dont il a fait l’objet ainsi qu’à l’obligation concrète de se rendre à la structure d’accueil de Jodoigne dans un délai de 5 jours ouvrables de la désignation du 25/4/2022 d’une « place Dublin », c.-à-d. dans une structure d’accueil en vue d’être transféré </w:t>
      </w:r>
      <w:r>
        <w:rPr>
          <w:rFonts w:asciiTheme="minorHAnsi" w:hAnsiTheme="minorHAnsi" w:cstheme="minorHAnsi"/>
          <w:iCs/>
          <w:sz w:val="22"/>
          <w:szCs w:val="22"/>
        </w:rPr>
        <w:t>vers l’état responsable aux fins de traitement de sa demande d'asile</w:t>
      </w:r>
      <w:r>
        <w:rPr>
          <w:rFonts w:asciiTheme="minorHAnsi" w:hAnsiTheme="minorHAnsi" w:cstheme="minorHAnsi"/>
          <w:sz w:val="22"/>
          <w:szCs w:val="22"/>
        </w:rPr>
        <w:t>, i</w:t>
      </w:r>
      <w:r>
        <w:rPr>
          <w:rFonts w:asciiTheme="minorHAnsi" w:hAnsiTheme="minorHAnsi" w:cstheme="minorHAnsi"/>
          <w:sz w:val="22"/>
          <w:szCs w:val="22"/>
          <w:lang w:val="fr-FR"/>
        </w:rPr>
        <w:t xml:space="preserve">l y a extrême urgence et absolue nécessité à statuer sur la demande formulée par </w:t>
      </w:r>
      <w:r>
        <w:rPr>
          <w:rFonts w:asciiTheme="minorHAnsi" w:hAnsiTheme="minorHAnsi" w:cstheme="minorHAnsi"/>
          <w:sz w:val="22"/>
          <w:szCs w:val="22"/>
        </w:rPr>
        <w:t xml:space="preserve">Monsieur </w:t>
      </w:r>
      <w:r w:rsidR="003A3DCB">
        <w:rPr>
          <w:rFonts w:asciiTheme="minorHAnsi" w:hAnsiTheme="minorHAnsi" w:cstheme="minorHAnsi"/>
          <w:bCs/>
          <w:sz w:val="22"/>
          <w:szCs w:val="22"/>
        </w:rPr>
        <w:t xml:space="preserve">H </w:t>
      </w:r>
      <w:r>
        <w:rPr>
          <w:rFonts w:asciiTheme="minorHAnsi" w:hAnsiTheme="minorHAnsi" w:cstheme="minorHAnsi"/>
          <w:sz w:val="22"/>
          <w:szCs w:val="22"/>
          <w:lang w:val="fr-FR"/>
        </w:rPr>
        <w:t>.</w:t>
      </w:r>
      <w:r>
        <w:rPr>
          <w:rStyle w:val="Appelnotedebasdep"/>
          <w:rFonts w:asciiTheme="minorHAnsi" w:hAnsiTheme="minorHAnsi" w:cstheme="minorHAnsi"/>
          <w:sz w:val="22"/>
          <w:szCs w:val="22"/>
          <w:lang w:val="fr-FR"/>
        </w:rPr>
        <w:footnoteReference w:id="3"/>
      </w:r>
    </w:p>
    <w:p w14:paraId="5D521282" w14:textId="77777777" w:rsidR="005E24A4" w:rsidRDefault="005E24A4" w:rsidP="005E24A4">
      <w:pPr>
        <w:autoSpaceDE w:val="0"/>
        <w:adjustRightInd w:val="0"/>
        <w:jc w:val="both"/>
        <w:rPr>
          <w:rFonts w:asciiTheme="minorHAnsi" w:hAnsiTheme="minorHAnsi" w:cstheme="minorHAnsi"/>
          <w:sz w:val="22"/>
          <w:szCs w:val="22"/>
        </w:rPr>
      </w:pPr>
    </w:p>
    <w:p w14:paraId="309CEE81" w14:textId="77777777" w:rsidR="005E24A4" w:rsidRDefault="005E24A4" w:rsidP="005E24A4">
      <w:pPr>
        <w:autoSpaceDE w:val="0"/>
        <w:adjustRightInd w:val="0"/>
        <w:jc w:val="both"/>
        <w:rPr>
          <w:rFonts w:asciiTheme="minorHAnsi" w:hAnsiTheme="minorHAnsi" w:cstheme="minorHAnsi"/>
          <w:sz w:val="22"/>
          <w:szCs w:val="22"/>
        </w:rPr>
      </w:pPr>
    </w:p>
    <w:p w14:paraId="0F768636" w14:textId="77777777" w:rsidR="005E24A4" w:rsidRDefault="005E24A4" w:rsidP="005E24A4">
      <w:pPr>
        <w:autoSpaceDE w:val="0"/>
        <w:adjustRightInd w:val="0"/>
        <w:jc w:val="both"/>
        <w:rPr>
          <w:rFonts w:asciiTheme="minorHAnsi" w:hAnsiTheme="minorHAnsi" w:cstheme="minorHAnsi"/>
          <w:sz w:val="22"/>
          <w:szCs w:val="22"/>
        </w:rPr>
      </w:pPr>
    </w:p>
    <w:p w14:paraId="510773B3" w14:textId="77777777" w:rsidR="005E24A4" w:rsidRDefault="005E24A4" w:rsidP="005E24A4">
      <w:pPr>
        <w:autoSpaceDE w:val="0"/>
        <w:adjustRightInd w:val="0"/>
        <w:jc w:val="both"/>
        <w:rPr>
          <w:rFonts w:asciiTheme="minorHAnsi" w:hAnsiTheme="minorHAnsi" w:cstheme="minorHAnsi"/>
          <w:sz w:val="22"/>
          <w:szCs w:val="22"/>
        </w:rPr>
      </w:pPr>
    </w:p>
    <w:p w14:paraId="25EE68B4" w14:textId="77777777" w:rsidR="005E24A4" w:rsidRDefault="005E24A4" w:rsidP="005E24A4">
      <w:pPr>
        <w:autoSpaceDE w:val="0"/>
        <w:adjustRightInd w:val="0"/>
        <w:jc w:val="both"/>
        <w:rPr>
          <w:rFonts w:asciiTheme="minorHAnsi" w:hAnsiTheme="minorHAnsi" w:cstheme="minorHAnsi"/>
          <w:sz w:val="22"/>
          <w:szCs w:val="22"/>
        </w:rPr>
      </w:pPr>
    </w:p>
    <w:p w14:paraId="46339097" w14:textId="77777777" w:rsidR="005E24A4" w:rsidRDefault="005E24A4" w:rsidP="005E24A4">
      <w:pPr>
        <w:autoSpaceDE w:val="0"/>
        <w:adjustRightInd w:val="0"/>
        <w:jc w:val="both"/>
        <w:rPr>
          <w:rFonts w:asciiTheme="minorHAnsi" w:hAnsiTheme="minorHAnsi" w:cstheme="minorHAnsi"/>
          <w:sz w:val="22"/>
          <w:szCs w:val="22"/>
        </w:rPr>
      </w:pPr>
    </w:p>
    <w:p w14:paraId="433ECA78" w14:textId="77777777" w:rsidR="005E24A4" w:rsidRDefault="005E24A4" w:rsidP="005E24A4">
      <w:pPr>
        <w:pStyle w:val="Corpsdetexte"/>
        <w:numPr>
          <w:ilvl w:val="1"/>
          <w:numId w:val="5"/>
        </w:numPr>
        <w:autoSpaceDE w:val="0"/>
        <w:autoSpaceDN/>
        <w:spacing w:after="0"/>
        <w:ind w:left="426" w:hanging="426"/>
        <w:jc w:val="both"/>
        <w:textAlignment w:val="auto"/>
        <w:rPr>
          <w:rFonts w:asciiTheme="minorHAnsi" w:hAnsiTheme="minorHAnsi" w:cstheme="minorHAnsi"/>
          <w:b/>
          <w:sz w:val="22"/>
          <w:szCs w:val="22"/>
        </w:rPr>
      </w:pPr>
      <w:r>
        <w:rPr>
          <w:rFonts w:asciiTheme="minorHAnsi" w:hAnsiTheme="minorHAnsi" w:cstheme="minorHAnsi"/>
          <w:b/>
          <w:sz w:val="22"/>
          <w:szCs w:val="22"/>
        </w:rPr>
        <w:lastRenderedPageBreak/>
        <w:t>L’apparence de droit</w:t>
      </w:r>
    </w:p>
    <w:p w14:paraId="5AEA40B9" w14:textId="77777777" w:rsidR="005E24A4" w:rsidRDefault="005E24A4" w:rsidP="005E24A4">
      <w:pPr>
        <w:autoSpaceDE w:val="0"/>
        <w:adjustRightInd w:val="0"/>
        <w:jc w:val="both"/>
        <w:rPr>
          <w:b/>
        </w:rPr>
      </w:pPr>
    </w:p>
    <w:p w14:paraId="67C1DEF5" w14:textId="77777777" w:rsidR="005E24A4" w:rsidRDefault="00C20189" w:rsidP="005E24A4">
      <w:pPr>
        <w:widowControl/>
        <w:suppressAutoHyphens w:val="0"/>
        <w:ind w:left="426" w:hanging="426"/>
        <w:jc w:val="both"/>
        <w:rPr>
          <w:rFonts w:ascii="Calibri" w:eastAsia="Calibri" w:hAnsi="Calibri" w:cs="Calibri"/>
          <w:kern w:val="0"/>
          <w:sz w:val="22"/>
          <w:szCs w:val="22"/>
          <w:lang w:eastAsia="en-US"/>
        </w:rPr>
      </w:pPr>
      <w:r>
        <w:rPr>
          <w:rFonts w:ascii="Calibri" w:eastAsia="Calibri" w:hAnsi="Calibri" w:cs="Calibri"/>
          <w:kern w:val="0"/>
          <w:sz w:val="22"/>
          <w:szCs w:val="22"/>
          <w:lang w:eastAsia="en-US"/>
        </w:rPr>
        <w:t>1.</w:t>
      </w:r>
      <w:r>
        <w:rPr>
          <w:rFonts w:ascii="Calibri" w:eastAsia="Calibri" w:hAnsi="Calibri" w:cs="Calibri"/>
          <w:kern w:val="0"/>
          <w:sz w:val="22"/>
          <w:szCs w:val="22"/>
          <w:lang w:eastAsia="en-US"/>
        </w:rPr>
        <w:tab/>
        <w:t xml:space="preserve">Il n’est plus contesté que tout demandeur d’asile peut prétendre à l’aide matérielle, jusqu’à l’issue du traitement de sa demande. </w:t>
      </w:r>
    </w:p>
    <w:p w14:paraId="13935079" w14:textId="77777777" w:rsidR="00C20189" w:rsidRDefault="00C20189" w:rsidP="005E24A4">
      <w:pPr>
        <w:widowControl/>
        <w:suppressAutoHyphens w:val="0"/>
        <w:ind w:left="426" w:hanging="426"/>
        <w:jc w:val="both"/>
        <w:rPr>
          <w:rFonts w:ascii="Calibri" w:eastAsia="Calibri" w:hAnsi="Calibri" w:cs="Calibri"/>
          <w:kern w:val="0"/>
          <w:sz w:val="22"/>
          <w:szCs w:val="22"/>
          <w:lang w:eastAsia="en-US"/>
        </w:rPr>
      </w:pPr>
    </w:p>
    <w:p w14:paraId="1582E1EA" w14:textId="77777777" w:rsidR="00C20189" w:rsidRPr="00C20189" w:rsidRDefault="00C20189" w:rsidP="00C20189">
      <w:pPr>
        <w:ind w:left="426"/>
        <w:jc w:val="both"/>
        <w:rPr>
          <w:rFonts w:asciiTheme="minorHAnsi" w:hAnsiTheme="minorHAnsi" w:cstheme="minorHAnsi"/>
          <w:sz w:val="22"/>
          <w:szCs w:val="22"/>
        </w:rPr>
      </w:pPr>
      <w:r w:rsidRPr="00C20189">
        <w:rPr>
          <w:rFonts w:asciiTheme="minorHAnsi" w:hAnsiTheme="minorHAnsi" w:cstheme="minorHAnsi"/>
          <w:sz w:val="22"/>
          <w:szCs w:val="22"/>
        </w:rPr>
        <w:t xml:space="preserve">L’article 3 de la loi du 12 janvier 2007 sur l’accueil des demandeurs d’asile et de certaines autres catégories d’étrangers dispose en effet que : </w:t>
      </w:r>
    </w:p>
    <w:p w14:paraId="59218B13" w14:textId="77777777" w:rsidR="00C20189" w:rsidRPr="00C20189" w:rsidRDefault="00C20189" w:rsidP="00C20189">
      <w:pPr>
        <w:ind w:left="426" w:hanging="426"/>
        <w:jc w:val="both"/>
        <w:rPr>
          <w:rFonts w:asciiTheme="minorHAnsi" w:hAnsiTheme="minorHAnsi" w:cstheme="minorHAnsi"/>
          <w:sz w:val="22"/>
          <w:szCs w:val="22"/>
        </w:rPr>
      </w:pPr>
    </w:p>
    <w:p w14:paraId="76E13329" w14:textId="77777777" w:rsidR="00C20189" w:rsidRPr="00C20189" w:rsidRDefault="00C20189" w:rsidP="00C20189">
      <w:pPr>
        <w:ind w:left="720"/>
        <w:jc w:val="both"/>
        <w:rPr>
          <w:rFonts w:asciiTheme="minorHAnsi" w:eastAsia="Times New Roman" w:hAnsiTheme="minorHAnsi" w:cstheme="minorHAnsi"/>
          <w:i/>
          <w:sz w:val="22"/>
          <w:szCs w:val="22"/>
        </w:rPr>
      </w:pPr>
      <w:r w:rsidRPr="00C20189">
        <w:rPr>
          <w:rFonts w:asciiTheme="minorHAnsi" w:eastAsia="Times New Roman" w:hAnsiTheme="minorHAnsi" w:cstheme="minorHAnsi"/>
          <w:i/>
          <w:sz w:val="22"/>
          <w:szCs w:val="22"/>
        </w:rPr>
        <w:t>« Tout demandeur d'asile a droit à un accueil devant lui permettre de mener une vie conforme à la dignité humaine.</w:t>
      </w:r>
    </w:p>
    <w:p w14:paraId="3874B53D" w14:textId="77777777" w:rsidR="00C20189" w:rsidRPr="00C20189" w:rsidRDefault="00C20189" w:rsidP="00C20189">
      <w:pPr>
        <w:ind w:left="720"/>
        <w:jc w:val="both"/>
        <w:rPr>
          <w:rFonts w:asciiTheme="minorHAnsi" w:eastAsia="Times New Roman" w:hAnsiTheme="minorHAnsi" w:cstheme="minorHAnsi"/>
          <w:i/>
          <w:sz w:val="22"/>
          <w:szCs w:val="22"/>
        </w:rPr>
      </w:pPr>
      <w:r w:rsidRPr="00C20189">
        <w:rPr>
          <w:rFonts w:asciiTheme="minorHAnsi" w:eastAsia="Times New Roman" w:hAnsiTheme="minorHAnsi" w:cstheme="minorHAnsi"/>
          <w:i/>
          <w:sz w:val="22"/>
          <w:szCs w:val="22"/>
        </w:rPr>
        <w:t>Par accueil, on entend l'aide matérielle octroyée conformément à la présente loi ou l'aide sociale octroyée par les centres publics d'action sociale conformément à la loi du 8 juillet 1976 organique des centres publics d'action sociale. »</w:t>
      </w:r>
    </w:p>
    <w:p w14:paraId="7059BD0C" w14:textId="77777777" w:rsidR="00C20189" w:rsidRDefault="00C20189" w:rsidP="005E24A4">
      <w:pPr>
        <w:widowControl/>
        <w:suppressAutoHyphens w:val="0"/>
        <w:ind w:left="426" w:hanging="426"/>
        <w:jc w:val="both"/>
        <w:rPr>
          <w:rFonts w:ascii="Calibri" w:eastAsia="Calibri" w:hAnsi="Calibri" w:cs="Calibri"/>
          <w:kern w:val="0"/>
          <w:sz w:val="22"/>
          <w:szCs w:val="22"/>
          <w:lang w:eastAsia="en-US"/>
        </w:rPr>
      </w:pPr>
    </w:p>
    <w:p w14:paraId="3DB67809" w14:textId="77777777" w:rsidR="00C20189" w:rsidRDefault="00C20189" w:rsidP="005E24A4">
      <w:pPr>
        <w:widowControl/>
        <w:suppressAutoHyphens w:val="0"/>
        <w:ind w:left="426" w:hanging="426"/>
        <w:jc w:val="both"/>
        <w:rPr>
          <w:rFonts w:ascii="Calibri" w:eastAsia="Calibri" w:hAnsi="Calibri" w:cs="Calibri"/>
          <w:kern w:val="0"/>
          <w:sz w:val="22"/>
          <w:szCs w:val="22"/>
          <w:lang w:eastAsia="en-US"/>
        </w:rPr>
      </w:pPr>
      <w:r>
        <w:rPr>
          <w:rFonts w:ascii="Calibri" w:eastAsia="Calibri" w:hAnsi="Calibri" w:cs="Calibri"/>
          <w:kern w:val="0"/>
          <w:sz w:val="22"/>
          <w:szCs w:val="22"/>
          <w:lang w:eastAsia="en-US"/>
        </w:rPr>
        <w:t>2.</w:t>
      </w:r>
      <w:r>
        <w:rPr>
          <w:rFonts w:ascii="Calibri" w:eastAsia="Calibri" w:hAnsi="Calibri" w:cs="Calibri"/>
          <w:kern w:val="0"/>
          <w:sz w:val="22"/>
          <w:szCs w:val="22"/>
          <w:lang w:eastAsia="en-US"/>
        </w:rPr>
        <w:tab/>
        <w:t>FEDASIL invoque l’article 4, § 1</w:t>
      </w:r>
      <w:r w:rsidRPr="00C20189">
        <w:rPr>
          <w:rFonts w:ascii="Calibri" w:eastAsia="Calibri" w:hAnsi="Calibri" w:cs="Calibri"/>
          <w:kern w:val="0"/>
          <w:sz w:val="22"/>
          <w:szCs w:val="22"/>
          <w:vertAlign w:val="superscript"/>
          <w:lang w:eastAsia="en-US"/>
        </w:rPr>
        <w:t>er</w:t>
      </w:r>
      <w:r>
        <w:rPr>
          <w:rFonts w:ascii="Calibri" w:eastAsia="Calibri" w:hAnsi="Calibri" w:cs="Calibri"/>
          <w:kern w:val="0"/>
          <w:sz w:val="22"/>
          <w:szCs w:val="22"/>
          <w:lang w:eastAsia="en-US"/>
        </w:rPr>
        <w:t xml:space="preserve"> de la loi du 12 janvier 2007 pour se délier de cette obligation primaire. </w:t>
      </w:r>
    </w:p>
    <w:p w14:paraId="1C27C2B8" w14:textId="77777777" w:rsidR="00C20189" w:rsidRDefault="00C20189" w:rsidP="005E24A4">
      <w:pPr>
        <w:widowControl/>
        <w:suppressAutoHyphens w:val="0"/>
        <w:ind w:left="426" w:hanging="426"/>
        <w:jc w:val="both"/>
        <w:rPr>
          <w:rFonts w:ascii="Calibri" w:eastAsia="Calibri" w:hAnsi="Calibri" w:cs="Calibri"/>
          <w:kern w:val="0"/>
          <w:sz w:val="22"/>
          <w:szCs w:val="22"/>
          <w:lang w:eastAsia="en-US"/>
        </w:rPr>
      </w:pPr>
    </w:p>
    <w:p w14:paraId="3C65D154" w14:textId="77777777" w:rsidR="00C20189" w:rsidRDefault="00C20189" w:rsidP="005E24A4">
      <w:pPr>
        <w:widowControl/>
        <w:suppressAutoHyphens w:val="0"/>
        <w:ind w:left="426" w:hanging="426"/>
        <w:jc w:val="both"/>
        <w:rPr>
          <w:rFonts w:ascii="Calibri" w:eastAsia="Calibri" w:hAnsi="Calibri" w:cs="Calibri"/>
          <w:kern w:val="0"/>
          <w:sz w:val="22"/>
          <w:szCs w:val="22"/>
          <w:lang w:eastAsia="en-US"/>
        </w:rPr>
      </w:pPr>
      <w:r>
        <w:rPr>
          <w:rFonts w:ascii="Calibri" w:eastAsia="Calibri" w:hAnsi="Calibri" w:cs="Calibri"/>
          <w:kern w:val="0"/>
          <w:sz w:val="22"/>
          <w:szCs w:val="22"/>
          <w:lang w:eastAsia="en-US"/>
        </w:rPr>
        <w:tab/>
        <w:t xml:space="preserve">Ledit article précise, en effet, que : </w:t>
      </w:r>
    </w:p>
    <w:p w14:paraId="291C5E1B" w14:textId="77777777" w:rsidR="00C20189" w:rsidRDefault="00C20189" w:rsidP="005E24A4">
      <w:pPr>
        <w:widowControl/>
        <w:suppressAutoHyphens w:val="0"/>
        <w:ind w:left="426" w:hanging="426"/>
        <w:jc w:val="both"/>
        <w:rPr>
          <w:rFonts w:ascii="Calibri" w:eastAsia="Calibri" w:hAnsi="Calibri" w:cs="Calibri"/>
          <w:kern w:val="0"/>
          <w:sz w:val="22"/>
          <w:szCs w:val="22"/>
          <w:lang w:eastAsia="en-US"/>
        </w:rPr>
      </w:pPr>
    </w:p>
    <w:p w14:paraId="4052FC70" w14:textId="77777777" w:rsidR="00C20189" w:rsidRPr="00C20189" w:rsidRDefault="00C20189" w:rsidP="00C20189">
      <w:pPr>
        <w:ind w:left="720"/>
        <w:jc w:val="both"/>
        <w:rPr>
          <w:rFonts w:asciiTheme="minorHAnsi" w:eastAsia="Times New Roman" w:hAnsiTheme="minorHAnsi" w:cstheme="minorHAnsi"/>
          <w:i/>
          <w:sz w:val="22"/>
          <w:szCs w:val="22"/>
        </w:rPr>
      </w:pPr>
      <w:r>
        <w:rPr>
          <w:rFonts w:asciiTheme="minorHAnsi" w:eastAsia="Times New Roman" w:hAnsiTheme="minorHAnsi" w:cstheme="minorHAnsi"/>
          <w:i/>
          <w:sz w:val="22"/>
          <w:szCs w:val="22"/>
        </w:rPr>
        <w:t>« </w:t>
      </w:r>
      <w:r w:rsidRPr="00C20189">
        <w:rPr>
          <w:rFonts w:asciiTheme="minorHAnsi" w:eastAsia="Times New Roman" w:hAnsiTheme="minorHAnsi" w:cstheme="minorHAnsi"/>
          <w:i/>
          <w:sz w:val="22"/>
          <w:szCs w:val="22"/>
        </w:rPr>
        <w:t>L'Agence peut limiter ou, dans des cas exceptionnels, retirer le droit à l'aide matérielle:</w:t>
      </w:r>
    </w:p>
    <w:p w14:paraId="4AAB2B3B" w14:textId="77777777" w:rsidR="00C20189" w:rsidRPr="00C20189" w:rsidRDefault="00C20189" w:rsidP="00C20189">
      <w:pPr>
        <w:ind w:left="720"/>
        <w:jc w:val="both"/>
        <w:rPr>
          <w:rFonts w:asciiTheme="minorHAnsi" w:eastAsia="Times New Roman" w:hAnsiTheme="minorHAnsi" w:cstheme="minorHAnsi"/>
          <w:i/>
          <w:sz w:val="22"/>
          <w:szCs w:val="22"/>
        </w:rPr>
      </w:pPr>
      <w:r w:rsidRPr="00C20189">
        <w:rPr>
          <w:rFonts w:asciiTheme="minorHAnsi" w:eastAsia="Times New Roman" w:hAnsiTheme="minorHAnsi" w:cstheme="minorHAnsi"/>
          <w:i/>
          <w:sz w:val="22"/>
          <w:szCs w:val="22"/>
        </w:rPr>
        <w:t>1°</w:t>
      </w:r>
      <w:r>
        <w:rPr>
          <w:rFonts w:asciiTheme="minorHAnsi" w:eastAsia="Times New Roman" w:hAnsiTheme="minorHAnsi" w:cstheme="minorHAnsi"/>
          <w:i/>
          <w:sz w:val="22"/>
          <w:szCs w:val="22"/>
        </w:rPr>
        <w:t xml:space="preserve"> </w:t>
      </w:r>
      <w:r w:rsidRPr="00C20189">
        <w:rPr>
          <w:rFonts w:asciiTheme="minorHAnsi" w:eastAsia="Times New Roman" w:hAnsiTheme="minorHAnsi" w:cstheme="minorHAnsi"/>
          <w:i/>
          <w:sz w:val="22"/>
          <w:szCs w:val="22"/>
        </w:rPr>
        <w:t>lorsqu'un demandeur d'asile refuse le lieu obligatoire d'inscription désigné par l'Agence, ne l'utilise pas ou l'abandonne sans en avoir informé l'Agence ou, si une autorisation est nécessaire à cet effet, sans l'avoir obtenue; ou</w:t>
      </w:r>
    </w:p>
    <w:p w14:paraId="23A64868" w14:textId="77777777" w:rsidR="00C20189" w:rsidRPr="00C20189" w:rsidRDefault="00C20189" w:rsidP="00C20189">
      <w:pPr>
        <w:ind w:left="720"/>
        <w:jc w:val="both"/>
        <w:rPr>
          <w:rFonts w:asciiTheme="minorHAnsi" w:eastAsia="Times New Roman" w:hAnsiTheme="minorHAnsi" w:cstheme="minorHAnsi"/>
          <w:i/>
          <w:sz w:val="22"/>
          <w:szCs w:val="22"/>
        </w:rPr>
      </w:pPr>
      <w:r w:rsidRPr="00C20189">
        <w:rPr>
          <w:rFonts w:asciiTheme="minorHAnsi" w:eastAsia="Times New Roman" w:hAnsiTheme="minorHAnsi" w:cstheme="minorHAnsi"/>
          <w:i/>
          <w:sz w:val="22"/>
          <w:szCs w:val="22"/>
        </w:rPr>
        <w:t>2°</w:t>
      </w:r>
      <w:r>
        <w:rPr>
          <w:rFonts w:asciiTheme="minorHAnsi" w:eastAsia="Times New Roman" w:hAnsiTheme="minorHAnsi" w:cstheme="minorHAnsi"/>
          <w:i/>
          <w:sz w:val="22"/>
          <w:szCs w:val="22"/>
        </w:rPr>
        <w:t xml:space="preserve"> </w:t>
      </w:r>
      <w:r w:rsidRPr="00C20189">
        <w:rPr>
          <w:rFonts w:asciiTheme="minorHAnsi" w:eastAsia="Times New Roman" w:hAnsiTheme="minorHAnsi" w:cstheme="minorHAnsi"/>
          <w:i/>
          <w:sz w:val="22"/>
          <w:szCs w:val="22"/>
        </w:rPr>
        <w:t xml:space="preserve">lorsqu'un demandeur d'asile ne respecte pas l'obligation de se présenter, ne répond pas aux demandes d'information ou ne se rend pas aux entretiens personnels concernant la procédure d'asile dans un délai raisonnable; </w:t>
      </w:r>
      <w:r>
        <w:rPr>
          <w:rFonts w:asciiTheme="minorHAnsi" w:eastAsia="Times New Roman" w:hAnsiTheme="minorHAnsi" w:cstheme="minorHAnsi"/>
          <w:i/>
          <w:sz w:val="22"/>
          <w:szCs w:val="22"/>
        </w:rPr>
        <w:t>[…] »</w:t>
      </w:r>
    </w:p>
    <w:p w14:paraId="3D348CAE" w14:textId="77777777" w:rsidR="00C20189" w:rsidRDefault="00C20189" w:rsidP="005E24A4">
      <w:pPr>
        <w:widowControl/>
        <w:suppressAutoHyphens w:val="0"/>
        <w:ind w:left="426" w:hanging="426"/>
        <w:jc w:val="both"/>
        <w:rPr>
          <w:rFonts w:ascii="Calibri" w:eastAsia="Calibri" w:hAnsi="Calibri" w:cs="Calibri"/>
          <w:kern w:val="0"/>
          <w:sz w:val="22"/>
          <w:szCs w:val="22"/>
          <w:lang w:eastAsia="en-US"/>
        </w:rPr>
      </w:pPr>
    </w:p>
    <w:p w14:paraId="2405D351" w14:textId="77777777" w:rsidR="00C20189" w:rsidRDefault="00C20189" w:rsidP="005E24A4">
      <w:pPr>
        <w:widowControl/>
        <w:suppressAutoHyphens w:val="0"/>
        <w:ind w:left="426" w:hanging="426"/>
        <w:jc w:val="both"/>
        <w:rPr>
          <w:rFonts w:ascii="Calibri" w:eastAsia="Calibri" w:hAnsi="Calibri" w:cs="Calibri"/>
          <w:kern w:val="0"/>
          <w:sz w:val="22"/>
          <w:szCs w:val="22"/>
          <w:lang w:eastAsia="en-US"/>
        </w:rPr>
      </w:pPr>
      <w:r>
        <w:rPr>
          <w:rFonts w:ascii="Calibri" w:eastAsia="Calibri" w:hAnsi="Calibri" w:cs="Calibri"/>
          <w:kern w:val="0"/>
          <w:sz w:val="22"/>
          <w:szCs w:val="22"/>
          <w:lang w:eastAsia="en-US"/>
        </w:rPr>
        <w:tab/>
        <w:t xml:space="preserve">D’emblée, le tribunal relève qu’il s’agit d’une possibilité et non d’une obligation pour FEDASIL… qui doit, du reste, motiver sa décision conformément au paragraphe 3 dudit article. </w:t>
      </w:r>
    </w:p>
    <w:p w14:paraId="0E8897AE" w14:textId="77777777" w:rsidR="00C20189" w:rsidRDefault="00C20189" w:rsidP="005E24A4">
      <w:pPr>
        <w:widowControl/>
        <w:suppressAutoHyphens w:val="0"/>
        <w:ind w:left="426" w:hanging="426"/>
        <w:jc w:val="both"/>
        <w:rPr>
          <w:rFonts w:ascii="Calibri" w:eastAsia="Calibri" w:hAnsi="Calibri" w:cs="Calibri"/>
          <w:kern w:val="0"/>
          <w:sz w:val="22"/>
          <w:szCs w:val="22"/>
          <w:lang w:eastAsia="en-US"/>
        </w:rPr>
      </w:pPr>
    </w:p>
    <w:p w14:paraId="292FAC1A" w14:textId="77777777" w:rsidR="00C20189" w:rsidRDefault="00C20189" w:rsidP="005E24A4">
      <w:pPr>
        <w:widowControl/>
        <w:suppressAutoHyphens w:val="0"/>
        <w:ind w:left="426" w:hanging="426"/>
        <w:jc w:val="both"/>
        <w:rPr>
          <w:rFonts w:ascii="Calibri" w:eastAsia="Calibri" w:hAnsi="Calibri" w:cs="Calibri"/>
          <w:kern w:val="0"/>
          <w:sz w:val="22"/>
          <w:szCs w:val="22"/>
          <w:lang w:eastAsia="en-US"/>
        </w:rPr>
      </w:pPr>
      <w:r>
        <w:rPr>
          <w:rFonts w:ascii="Calibri" w:eastAsia="Calibri" w:hAnsi="Calibri" w:cs="Calibri"/>
          <w:kern w:val="0"/>
          <w:sz w:val="22"/>
          <w:szCs w:val="22"/>
          <w:lang w:eastAsia="en-US"/>
        </w:rPr>
        <w:t>3.</w:t>
      </w:r>
      <w:r>
        <w:rPr>
          <w:rFonts w:ascii="Calibri" w:eastAsia="Calibri" w:hAnsi="Calibri" w:cs="Calibri"/>
          <w:kern w:val="0"/>
          <w:sz w:val="22"/>
          <w:szCs w:val="22"/>
          <w:lang w:eastAsia="en-US"/>
        </w:rPr>
        <w:tab/>
        <w:t xml:space="preserve">Le paragraphe 4 dudit article précise également que : </w:t>
      </w:r>
    </w:p>
    <w:p w14:paraId="24EA3CA3" w14:textId="77777777" w:rsidR="00C20189" w:rsidRDefault="00C20189" w:rsidP="005E24A4">
      <w:pPr>
        <w:widowControl/>
        <w:suppressAutoHyphens w:val="0"/>
        <w:ind w:left="426" w:hanging="426"/>
        <w:jc w:val="both"/>
        <w:rPr>
          <w:rFonts w:ascii="Calibri" w:eastAsia="Calibri" w:hAnsi="Calibri" w:cs="Calibri"/>
          <w:kern w:val="0"/>
          <w:sz w:val="22"/>
          <w:szCs w:val="22"/>
          <w:lang w:eastAsia="en-US"/>
        </w:rPr>
      </w:pPr>
    </w:p>
    <w:p w14:paraId="4924EEDD" w14:textId="77777777" w:rsidR="00C20189" w:rsidRPr="00C20189" w:rsidRDefault="00C20189" w:rsidP="00C20189">
      <w:pPr>
        <w:ind w:left="720"/>
        <w:jc w:val="both"/>
        <w:rPr>
          <w:rFonts w:asciiTheme="minorHAnsi" w:eastAsia="Times New Roman" w:hAnsiTheme="minorHAnsi" w:cstheme="minorHAnsi"/>
          <w:i/>
          <w:sz w:val="22"/>
          <w:szCs w:val="22"/>
        </w:rPr>
      </w:pPr>
      <w:r>
        <w:rPr>
          <w:rFonts w:asciiTheme="minorHAnsi" w:eastAsia="Times New Roman" w:hAnsiTheme="minorHAnsi" w:cstheme="minorHAnsi"/>
          <w:i/>
          <w:sz w:val="22"/>
          <w:szCs w:val="22"/>
        </w:rPr>
        <w:t>« </w:t>
      </w:r>
      <w:r w:rsidRPr="00C20189">
        <w:rPr>
          <w:rFonts w:asciiTheme="minorHAnsi" w:eastAsia="Times New Roman" w:hAnsiTheme="minorHAnsi" w:cstheme="minorHAnsi"/>
          <w:i/>
          <w:sz w:val="22"/>
          <w:szCs w:val="22"/>
        </w:rPr>
        <w:t>Le droit à l'accompagnement médical tel que visé aux articles 24 et 25 et le droit à un niveau de vie digne restent cependant garantis au demandeur d'asile visé dans le présent article.</w:t>
      </w:r>
      <w:r>
        <w:rPr>
          <w:rFonts w:asciiTheme="minorHAnsi" w:eastAsia="Times New Roman" w:hAnsiTheme="minorHAnsi" w:cstheme="minorHAnsi"/>
          <w:i/>
          <w:sz w:val="22"/>
          <w:szCs w:val="22"/>
        </w:rPr>
        <w:t> »</w:t>
      </w:r>
    </w:p>
    <w:p w14:paraId="28EC7039" w14:textId="77777777" w:rsidR="00C20189" w:rsidRDefault="00C20189" w:rsidP="005E24A4">
      <w:pPr>
        <w:widowControl/>
        <w:suppressAutoHyphens w:val="0"/>
        <w:ind w:left="426" w:hanging="426"/>
        <w:jc w:val="both"/>
        <w:rPr>
          <w:rFonts w:ascii="Calibri" w:eastAsia="Calibri" w:hAnsi="Calibri" w:cs="Calibri"/>
          <w:kern w:val="0"/>
          <w:sz w:val="22"/>
          <w:szCs w:val="22"/>
          <w:lang w:eastAsia="en-US"/>
        </w:rPr>
      </w:pPr>
    </w:p>
    <w:p w14:paraId="119A0FAE" w14:textId="77777777" w:rsidR="00C20189" w:rsidRDefault="00C20189" w:rsidP="005E24A4">
      <w:pPr>
        <w:widowControl/>
        <w:suppressAutoHyphens w:val="0"/>
        <w:ind w:left="426" w:hanging="426"/>
        <w:jc w:val="both"/>
        <w:rPr>
          <w:rFonts w:ascii="Calibri" w:eastAsia="Calibri" w:hAnsi="Calibri" w:cs="Calibri"/>
          <w:kern w:val="0"/>
          <w:sz w:val="22"/>
          <w:szCs w:val="22"/>
          <w:lang w:eastAsia="en-US"/>
        </w:rPr>
      </w:pPr>
      <w:r>
        <w:rPr>
          <w:rFonts w:ascii="Calibri" w:eastAsia="Calibri" w:hAnsi="Calibri" w:cs="Calibri"/>
          <w:kern w:val="0"/>
          <w:sz w:val="22"/>
          <w:szCs w:val="22"/>
          <w:lang w:eastAsia="en-US"/>
        </w:rPr>
        <w:tab/>
        <w:t xml:space="preserve">En d’autres termes, le retrait de l’aide matérielle ne dispense pas l’agence de respecter le droit à un niveau de vie digne. </w:t>
      </w:r>
    </w:p>
    <w:p w14:paraId="5E5838F0" w14:textId="77777777" w:rsidR="00C20189" w:rsidRDefault="00C20189" w:rsidP="005E24A4">
      <w:pPr>
        <w:widowControl/>
        <w:suppressAutoHyphens w:val="0"/>
        <w:ind w:left="426" w:hanging="426"/>
        <w:jc w:val="both"/>
        <w:rPr>
          <w:rFonts w:ascii="Calibri" w:eastAsia="Calibri" w:hAnsi="Calibri" w:cs="Calibri"/>
          <w:kern w:val="0"/>
          <w:sz w:val="22"/>
          <w:szCs w:val="22"/>
          <w:lang w:eastAsia="en-US"/>
        </w:rPr>
      </w:pPr>
    </w:p>
    <w:p w14:paraId="798D27E6" w14:textId="77777777" w:rsidR="00C20189" w:rsidRDefault="00C20189" w:rsidP="005E24A4">
      <w:pPr>
        <w:widowControl/>
        <w:suppressAutoHyphens w:val="0"/>
        <w:ind w:left="426" w:hanging="426"/>
        <w:jc w:val="both"/>
        <w:rPr>
          <w:rFonts w:ascii="Calibri" w:eastAsia="Calibri" w:hAnsi="Calibri" w:cs="Calibri"/>
          <w:kern w:val="0"/>
          <w:sz w:val="22"/>
          <w:szCs w:val="22"/>
          <w:lang w:eastAsia="en-US"/>
        </w:rPr>
      </w:pPr>
      <w:r>
        <w:rPr>
          <w:rFonts w:ascii="Calibri" w:eastAsia="Calibri" w:hAnsi="Calibri" w:cs="Calibri"/>
          <w:kern w:val="0"/>
          <w:sz w:val="22"/>
          <w:szCs w:val="22"/>
          <w:lang w:eastAsia="en-US"/>
        </w:rPr>
        <w:t>4.</w:t>
      </w:r>
      <w:r>
        <w:rPr>
          <w:rFonts w:ascii="Calibri" w:eastAsia="Calibri" w:hAnsi="Calibri" w:cs="Calibri"/>
          <w:kern w:val="0"/>
          <w:sz w:val="22"/>
          <w:szCs w:val="22"/>
          <w:lang w:eastAsia="en-US"/>
        </w:rPr>
        <w:tab/>
        <w:t xml:space="preserve">En l’espèce, FEDASIL fait grief au requérant de ne pas avoir donné suite à un entretien ICAM. </w:t>
      </w:r>
    </w:p>
    <w:p w14:paraId="3740A528" w14:textId="77777777" w:rsidR="00C20189" w:rsidRDefault="00C20189" w:rsidP="005E24A4">
      <w:pPr>
        <w:widowControl/>
        <w:suppressAutoHyphens w:val="0"/>
        <w:ind w:left="426" w:hanging="426"/>
        <w:jc w:val="both"/>
        <w:rPr>
          <w:rFonts w:ascii="Calibri" w:eastAsia="Calibri" w:hAnsi="Calibri" w:cs="Calibri"/>
          <w:kern w:val="0"/>
          <w:sz w:val="22"/>
          <w:szCs w:val="22"/>
          <w:lang w:eastAsia="en-US"/>
        </w:rPr>
      </w:pPr>
    </w:p>
    <w:p w14:paraId="460CBA16" w14:textId="77777777" w:rsidR="00C20189" w:rsidRDefault="00C20189" w:rsidP="005E24A4">
      <w:pPr>
        <w:widowControl/>
        <w:suppressAutoHyphens w:val="0"/>
        <w:ind w:left="426" w:hanging="426"/>
        <w:jc w:val="both"/>
        <w:rPr>
          <w:rFonts w:ascii="Calibri" w:eastAsia="Calibri" w:hAnsi="Calibri" w:cs="Calibri"/>
          <w:kern w:val="0"/>
          <w:sz w:val="22"/>
          <w:szCs w:val="22"/>
          <w:lang w:eastAsia="en-US"/>
        </w:rPr>
      </w:pPr>
      <w:r>
        <w:rPr>
          <w:rFonts w:ascii="Calibri" w:eastAsia="Calibri" w:hAnsi="Calibri" w:cs="Calibri"/>
          <w:kern w:val="0"/>
          <w:sz w:val="22"/>
          <w:szCs w:val="22"/>
          <w:lang w:eastAsia="en-US"/>
        </w:rPr>
        <w:tab/>
        <w:t xml:space="preserve">Ces entretiens visent, selon les informations communiquées par l’Office des étrangers, à envisager le retour volontaire du demandeur d’asile soit vers le pays compétent, soit vers son pays d’origine. </w:t>
      </w:r>
    </w:p>
    <w:p w14:paraId="714BAD90" w14:textId="77777777" w:rsidR="00C20189" w:rsidRDefault="00C20189" w:rsidP="005E24A4">
      <w:pPr>
        <w:widowControl/>
        <w:suppressAutoHyphens w:val="0"/>
        <w:ind w:left="426" w:hanging="426"/>
        <w:jc w:val="both"/>
        <w:rPr>
          <w:rFonts w:ascii="Calibri" w:eastAsia="Calibri" w:hAnsi="Calibri" w:cs="Calibri"/>
          <w:kern w:val="0"/>
          <w:sz w:val="22"/>
          <w:szCs w:val="22"/>
          <w:lang w:eastAsia="en-US"/>
        </w:rPr>
      </w:pPr>
    </w:p>
    <w:p w14:paraId="7F4E69C4" w14:textId="77777777" w:rsidR="00C20189" w:rsidRDefault="00C20189" w:rsidP="005E24A4">
      <w:pPr>
        <w:widowControl/>
        <w:suppressAutoHyphens w:val="0"/>
        <w:ind w:left="426" w:hanging="426"/>
        <w:jc w:val="both"/>
        <w:rPr>
          <w:rFonts w:ascii="Calibri" w:eastAsia="Calibri" w:hAnsi="Calibri" w:cs="Calibri"/>
          <w:kern w:val="0"/>
          <w:sz w:val="22"/>
          <w:szCs w:val="22"/>
          <w:lang w:eastAsia="en-US"/>
        </w:rPr>
      </w:pPr>
      <w:r>
        <w:rPr>
          <w:rFonts w:ascii="Calibri" w:eastAsia="Calibri" w:hAnsi="Calibri" w:cs="Calibri"/>
          <w:kern w:val="0"/>
          <w:sz w:val="22"/>
          <w:szCs w:val="22"/>
          <w:lang w:eastAsia="en-US"/>
        </w:rPr>
        <w:t>5.</w:t>
      </w:r>
      <w:r>
        <w:rPr>
          <w:rFonts w:ascii="Calibri" w:eastAsia="Calibri" w:hAnsi="Calibri" w:cs="Calibri"/>
          <w:kern w:val="0"/>
          <w:sz w:val="22"/>
          <w:szCs w:val="22"/>
          <w:lang w:eastAsia="en-US"/>
        </w:rPr>
        <w:tab/>
        <w:t xml:space="preserve">Ce programme de retour volontaire est inscrit à l’article 54 de la Loi accueil, qui précise que : </w:t>
      </w:r>
    </w:p>
    <w:p w14:paraId="7E3C792A" w14:textId="77777777" w:rsidR="00C20189" w:rsidRDefault="00C20189" w:rsidP="005E24A4">
      <w:pPr>
        <w:widowControl/>
        <w:suppressAutoHyphens w:val="0"/>
        <w:ind w:left="426" w:hanging="426"/>
        <w:jc w:val="both"/>
        <w:rPr>
          <w:rFonts w:ascii="Calibri" w:eastAsia="Calibri" w:hAnsi="Calibri" w:cs="Calibri"/>
          <w:kern w:val="0"/>
          <w:sz w:val="22"/>
          <w:szCs w:val="22"/>
          <w:lang w:eastAsia="en-US"/>
        </w:rPr>
      </w:pPr>
    </w:p>
    <w:p w14:paraId="71012EED" w14:textId="77777777" w:rsidR="00C20189" w:rsidRPr="00C20189" w:rsidRDefault="00C20189" w:rsidP="00C20189">
      <w:pPr>
        <w:ind w:left="720"/>
        <w:jc w:val="both"/>
        <w:rPr>
          <w:rFonts w:asciiTheme="minorHAnsi" w:eastAsia="Times New Roman" w:hAnsiTheme="minorHAnsi" w:cstheme="minorHAnsi"/>
          <w:i/>
          <w:sz w:val="22"/>
          <w:szCs w:val="22"/>
        </w:rPr>
      </w:pPr>
      <w:r>
        <w:rPr>
          <w:rFonts w:asciiTheme="minorHAnsi" w:eastAsia="Times New Roman" w:hAnsiTheme="minorHAnsi" w:cstheme="minorHAnsi"/>
          <w:i/>
          <w:sz w:val="22"/>
          <w:szCs w:val="22"/>
        </w:rPr>
        <w:t>« </w:t>
      </w:r>
      <w:r w:rsidRPr="00C20189">
        <w:rPr>
          <w:rFonts w:asciiTheme="minorHAnsi" w:eastAsia="Times New Roman" w:hAnsiTheme="minorHAnsi" w:cstheme="minorHAnsi"/>
          <w:i/>
          <w:sz w:val="22"/>
          <w:szCs w:val="22"/>
        </w:rPr>
        <w:t>L'Agence veille à ce que le bénéficiaire de l'accueil ait accès à un programme de retour volontaire dans son pays d'origine ou dans un pays tiers.</w:t>
      </w:r>
    </w:p>
    <w:p w14:paraId="55721EE0" w14:textId="77777777" w:rsidR="00C20189" w:rsidRPr="00C20189" w:rsidRDefault="00C20189" w:rsidP="00C20189">
      <w:pPr>
        <w:ind w:left="720"/>
        <w:jc w:val="both"/>
        <w:rPr>
          <w:rFonts w:asciiTheme="minorHAnsi" w:eastAsia="Times New Roman" w:hAnsiTheme="minorHAnsi" w:cstheme="minorHAnsi"/>
          <w:i/>
          <w:sz w:val="22"/>
          <w:szCs w:val="22"/>
        </w:rPr>
      </w:pPr>
      <w:r w:rsidRPr="00C20189">
        <w:rPr>
          <w:rFonts w:asciiTheme="minorHAnsi" w:eastAsia="Times New Roman" w:hAnsiTheme="minorHAnsi" w:cstheme="minorHAnsi"/>
          <w:i/>
          <w:sz w:val="22"/>
          <w:szCs w:val="22"/>
        </w:rPr>
        <w:t>Ce programme ainsi que le cadre dans lequel il s'opère sont définis par le Roi. Il consiste notamment en des modules de formations adaptés ainsi que la prise en charge des frais de voyage et, le cas échéant, d'un accompagnement à la réinsertion dans l'Etat d'origine ou dans un Etat tiers.</w:t>
      </w:r>
    </w:p>
    <w:p w14:paraId="16175D0E" w14:textId="77777777" w:rsidR="00C20189" w:rsidRDefault="00C20189" w:rsidP="00C20189">
      <w:pPr>
        <w:ind w:left="720"/>
        <w:jc w:val="both"/>
        <w:rPr>
          <w:rFonts w:asciiTheme="minorHAnsi" w:eastAsia="Times New Roman" w:hAnsiTheme="minorHAnsi" w:cstheme="minorHAnsi"/>
          <w:sz w:val="22"/>
          <w:szCs w:val="22"/>
        </w:rPr>
      </w:pPr>
      <w:r w:rsidRPr="00C20189">
        <w:rPr>
          <w:rFonts w:asciiTheme="minorHAnsi" w:eastAsia="Times New Roman" w:hAnsiTheme="minorHAnsi" w:cstheme="minorHAnsi"/>
          <w:i/>
          <w:sz w:val="22"/>
          <w:szCs w:val="22"/>
        </w:rPr>
        <w:t>A cette fin, l'Agence peut conclure des conventions avec des tiers.</w:t>
      </w:r>
      <w:r>
        <w:rPr>
          <w:rFonts w:asciiTheme="minorHAnsi" w:eastAsia="Times New Roman" w:hAnsiTheme="minorHAnsi" w:cstheme="minorHAnsi"/>
          <w:i/>
          <w:sz w:val="22"/>
          <w:szCs w:val="22"/>
        </w:rPr>
        <w:t> »</w:t>
      </w:r>
    </w:p>
    <w:p w14:paraId="1959A839" w14:textId="77777777" w:rsidR="00C20189" w:rsidRDefault="00C20189" w:rsidP="00C20189">
      <w:pPr>
        <w:jc w:val="both"/>
        <w:rPr>
          <w:rFonts w:asciiTheme="minorHAnsi" w:eastAsia="Times New Roman" w:hAnsiTheme="minorHAnsi" w:cstheme="minorHAnsi"/>
          <w:sz w:val="22"/>
          <w:szCs w:val="22"/>
        </w:rPr>
      </w:pPr>
    </w:p>
    <w:p w14:paraId="1F9746C9" w14:textId="77777777" w:rsidR="00C20189" w:rsidRDefault="00C20189" w:rsidP="00DC7540">
      <w:pPr>
        <w:ind w:left="426" w:hanging="426"/>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6.</w:t>
      </w:r>
      <w:r>
        <w:rPr>
          <w:rFonts w:asciiTheme="minorHAnsi" w:eastAsia="Times New Roman" w:hAnsiTheme="minorHAnsi" w:cstheme="minorHAnsi"/>
          <w:sz w:val="22"/>
          <w:szCs w:val="22"/>
        </w:rPr>
        <w:tab/>
        <w:t xml:space="preserve">A la connaissance du tribunal, aucun arrêté royal ne prévoit, dans l’arsenal juridique belge, le cadre dans lequel s’opère le retour volontaire. </w:t>
      </w:r>
    </w:p>
    <w:p w14:paraId="098349B7" w14:textId="77777777" w:rsidR="00C20189" w:rsidRDefault="00C20189" w:rsidP="00DC7540">
      <w:pPr>
        <w:ind w:left="426"/>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lastRenderedPageBreak/>
        <w:t xml:space="preserve">Dans ces circonstances, la légalité des entretiens imposés au demandeur d’asile pose sérieusement question. </w:t>
      </w:r>
    </w:p>
    <w:p w14:paraId="0CAFA9E8" w14:textId="77777777" w:rsidR="00C20189" w:rsidRDefault="00C20189" w:rsidP="00DC7540">
      <w:pPr>
        <w:ind w:left="426" w:hanging="426"/>
        <w:jc w:val="both"/>
        <w:rPr>
          <w:rFonts w:asciiTheme="minorHAnsi" w:eastAsia="Times New Roman" w:hAnsiTheme="minorHAnsi" w:cstheme="minorHAnsi"/>
          <w:sz w:val="22"/>
          <w:szCs w:val="22"/>
        </w:rPr>
      </w:pPr>
    </w:p>
    <w:p w14:paraId="4A15D424" w14:textId="77777777" w:rsidR="00C20189" w:rsidRDefault="00C20189" w:rsidP="00DC7540">
      <w:pPr>
        <w:ind w:left="426"/>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Le tribunal n’aperçoit en effet pas comment FEDASIL peut</w:t>
      </w:r>
      <w:r w:rsidR="00DC7540">
        <w:rPr>
          <w:rFonts w:asciiTheme="minorHAnsi" w:eastAsia="Times New Roman" w:hAnsiTheme="minorHAnsi" w:cstheme="minorHAnsi"/>
          <w:sz w:val="22"/>
          <w:szCs w:val="22"/>
        </w:rPr>
        <w:t xml:space="preserve"> sanctionner le fait, pour un demandeur d’asile, de ne pas se présenter à un entretien organisé en dehors de tout cadre légal… </w:t>
      </w:r>
    </w:p>
    <w:p w14:paraId="42783F05" w14:textId="77777777" w:rsidR="00DC7540" w:rsidRDefault="00DC7540" w:rsidP="00DC7540">
      <w:pPr>
        <w:ind w:left="426" w:hanging="426"/>
        <w:jc w:val="both"/>
        <w:rPr>
          <w:rFonts w:asciiTheme="minorHAnsi" w:eastAsia="Times New Roman" w:hAnsiTheme="minorHAnsi" w:cstheme="minorHAnsi"/>
          <w:sz w:val="22"/>
          <w:szCs w:val="22"/>
        </w:rPr>
      </w:pPr>
    </w:p>
    <w:p w14:paraId="1A1689C5" w14:textId="77777777" w:rsidR="00DC7540" w:rsidRDefault="00DC7540" w:rsidP="00DC7540">
      <w:pPr>
        <w:ind w:left="426" w:hanging="426"/>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7.</w:t>
      </w:r>
      <w:r>
        <w:rPr>
          <w:rFonts w:asciiTheme="minorHAnsi" w:eastAsia="Times New Roman" w:hAnsiTheme="minorHAnsi" w:cstheme="minorHAnsi"/>
          <w:sz w:val="22"/>
          <w:szCs w:val="22"/>
        </w:rPr>
        <w:tab/>
        <w:t xml:space="preserve">Surabondamment, la désignation d’un code no show ne dispense pas FEDASIL de s’assurer que le demandeur d’asile peut s’assurer un niveau de vie digne. </w:t>
      </w:r>
    </w:p>
    <w:p w14:paraId="6DB01412" w14:textId="77777777" w:rsidR="00DC7540" w:rsidRDefault="00DC7540" w:rsidP="00DC7540">
      <w:pPr>
        <w:ind w:left="426" w:hanging="426"/>
        <w:jc w:val="both"/>
        <w:rPr>
          <w:rFonts w:asciiTheme="minorHAnsi" w:eastAsia="Times New Roman" w:hAnsiTheme="minorHAnsi" w:cstheme="minorHAnsi"/>
          <w:sz w:val="22"/>
          <w:szCs w:val="22"/>
        </w:rPr>
      </w:pPr>
    </w:p>
    <w:p w14:paraId="16FED7A6" w14:textId="77777777" w:rsidR="00DC7540" w:rsidRDefault="00DC7540" w:rsidP="00DC7540">
      <w:pPr>
        <w:ind w:left="426"/>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Aucune analyse de cet élément ne semble avoir été fait en l’espèce. </w:t>
      </w:r>
    </w:p>
    <w:p w14:paraId="49A3BE5E" w14:textId="77777777" w:rsidR="00DC7540" w:rsidRDefault="00DC7540" w:rsidP="00DC7540">
      <w:pPr>
        <w:ind w:left="426" w:hanging="426"/>
        <w:jc w:val="both"/>
        <w:rPr>
          <w:rFonts w:asciiTheme="minorHAnsi" w:eastAsia="Times New Roman" w:hAnsiTheme="minorHAnsi" w:cstheme="minorHAnsi"/>
          <w:sz w:val="22"/>
          <w:szCs w:val="22"/>
        </w:rPr>
      </w:pPr>
    </w:p>
    <w:p w14:paraId="29CAE56E" w14:textId="77777777" w:rsidR="00DC7540" w:rsidRDefault="00DC7540" w:rsidP="00DC7540">
      <w:pPr>
        <w:ind w:left="426"/>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La décision apparaît donc, </w:t>
      </w:r>
      <w:r>
        <w:rPr>
          <w:rFonts w:asciiTheme="minorHAnsi" w:eastAsia="Times New Roman" w:hAnsiTheme="minorHAnsi" w:cstheme="minorHAnsi"/>
          <w:i/>
          <w:sz w:val="22"/>
          <w:szCs w:val="22"/>
        </w:rPr>
        <w:t>prima facie</w:t>
      </w:r>
      <w:r>
        <w:rPr>
          <w:rFonts w:asciiTheme="minorHAnsi" w:eastAsia="Times New Roman" w:hAnsiTheme="minorHAnsi" w:cstheme="minorHAnsi"/>
          <w:sz w:val="22"/>
          <w:szCs w:val="22"/>
        </w:rPr>
        <w:t xml:space="preserve">, irrégulière tant sur la forme (défaut de motivation prévu au § 3) que sur le fond (aucune analyse du niveau de dignité). </w:t>
      </w:r>
    </w:p>
    <w:p w14:paraId="67D07929" w14:textId="77777777" w:rsidR="00DC7540" w:rsidRDefault="00DC7540" w:rsidP="00DC7540">
      <w:pPr>
        <w:ind w:left="426" w:hanging="426"/>
        <w:jc w:val="both"/>
        <w:rPr>
          <w:rFonts w:asciiTheme="minorHAnsi" w:eastAsia="Times New Roman" w:hAnsiTheme="minorHAnsi" w:cstheme="minorHAnsi"/>
          <w:sz w:val="22"/>
          <w:szCs w:val="22"/>
        </w:rPr>
      </w:pPr>
    </w:p>
    <w:p w14:paraId="43C50FAF" w14:textId="77777777" w:rsidR="00DC7540" w:rsidRDefault="00DC7540" w:rsidP="00DC7540">
      <w:pPr>
        <w:ind w:left="426"/>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Il est cependant une évidence qu’un débat au fond devra être mené sur cette question. </w:t>
      </w:r>
    </w:p>
    <w:p w14:paraId="79F774BA" w14:textId="77777777" w:rsidR="00DC7540" w:rsidRDefault="00DC7540" w:rsidP="00DC7540">
      <w:pPr>
        <w:ind w:left="426" w:hanging="426"/>
        <w:jc w:val="both"/>
        <w:rPr>
          <w:rFonts w:asciiTheme="minorHAnsi" w:eastAsia="Times New Roman" w:hAnsiTheme="minorHAnsi" w:cstheme="minorHAnsi"/>
          <w:sz w:val="22"/>
          <w:szCs w:val="22"/>
        </w:rPr>
      </w:pPr>
    </w:p>
    <w:p w14:paraId="254600B4" w14:textId="77777777" w:rsidR="00DC7540" w:rsidRDefault="00DC7540" w:rsidP="00DC7540">
      <w:pPr>
        <w:ind w:left="426" w:hanging="426"/>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8.</w:t>
      </w:r>
      <w:r>
        <w:rPr>
          <w:rFonts w:asciiTheme="minorHAnsi" w:eastAsia="Times New Roman" w:hAnsiTheme="minorHAnsi" w:cstheme="minorHAnsi"/>
          <w:sz w:val="22"/>
          <w:szCs w:val="22"/>
        </w:rPr>
        <w:tab/>
        <w:t xml:space="preserve">Dans ces circonstances, la demande est justifiée. </w:t>
      </w:r>
    </w:p>
    <w:p w14:paraId="0995BA0F" w14:textId="77777777" w:rsidR="00DC7540" w:rsidRDefault="00DC7540" w:rsidP="00DC7540">
      <w:pPr>
        <w:ind w:left="426" w:hanging="426"/>
        <w:jc w:val="both"/>
        <w:rPr>
          <w:rFonts w:asciiTheme="minorHAnsi" w:eastAsia="Times New Roman" w:hAnsiTheme="minorHAnsi" w:cstheme="minorHAnsi"/>
          <w:sz w:val="22"/>
          <w:szCs w:val="22"/>
        </w:rPr>
      </w:pPr>
    </w:p>
    <w:p w14:paraId="500F7B8F" w14:textId="77777777" w:rsidR="00DC7540" w:rsidRPr="00C20189" w:rsidRDefault="00DC7540" w:rsidP="00DC7540">
      <w:pPr>
        <w:ind w:left="426"/>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Afin de garantir le caractère provisoire des mesures prises dans le cadre de la présente ordonnance, celle-ci cessera de produire ses effets si Monsieur HH ABUABSA devait ne pas introduire de recours au fond dans les 15 jours de la présente ordonnance. </w:t>
      </w:r>
    </w:p>
    <w:p w14:paraId="7D03F9EF" w14:textId="77777777" w:rsidR="003A3DCB" w:rsidRDefault="003A3DCB" w:rsidP="005E24A4">
      <w:pPr>
        <w:widowControl/>
        <w:suppressAutoHyphens w:val="0"/>
        <w:ind w:left="426" w:hanging="426"/>
        <w:jc w:val="both"/>
        <w:rPr>
          <w:rFonts w:ascii="Calibri" w:eastAsia="Calibri" w:hAnsi="Calibri" w:cs="Calibri"/>
          <w:kern w:val="0"/>
          <w:sz w:val="22"/>
          <w:szCs w:val="22"/>
          <w:lang w:eastAsia="en-US"/>
        </w:rPr>
      </w:pPr>
    </w:p>
    <w:p w14:paraId="1C982FA0" w14:textId="77777777" w:rsidR="003A3DCB" w:rsidRDefault="003A3DCB" w:rsidP="005E24A4">
      <w:pPr>
        <w:widowControl/>
        <w:suppressAutoHyphens w:val="0"/>
        <w:ind w:left="426" w:hanging="426"/>
        <w:jc w:val="both"/>
        <w:rPr>
          <w:rFonts w:ascii="Calibri" w:eastAsia="Calibri" w:hAnsi="Calibri" w:cs="Calibri"/>
          <w:kern w:val="0"/>
          <w:sz w:val="22"/>
          <w:szCs w:val="22"/>
          <w:lang w:eastAsia="en-US"/>
        </w:rPr>
      </w:pPr>
    </w:p>
    <w:p w14:paraId="1567D2E3" w14:textId="77777777" w:rsidR="005E24A4" w:rsidRDefault="005E24A4" w:rsidP="005E24A4">
      <w:pPr>
        <w:pStyle w:val="Paragraphedeliste"/>
        <w:widowControl/>
        <w:numPr>
          <w:ilvl w:val="0"/>
          <w:numId w:val="5"/>
        </w:numPr>
        <w:tabs>
          <w:tab w:val="left" w:pos="426"/>
        </w:tabs>
        <w:ind w:left="0" w:right="-108" w:firstLine="0"/>
        <w:jc w:val="both"/>
        <w:rPr>
          <w:rFonts w:asciiTheme="minorHAnsi" w:hAnsiTheme="minorHAnsi" w:cstheme="minorHAnsi"/>
          <w:b/>
          <w:sz w:val="22"/>
          <w:szCs w:val="22"/>
        </w:rPr>
      </w:pPr>
      <w:r>
        <w:rPr>
          <w:rFonts w:asciiTheme="minorHAnsi" w:hAnsiTheme="minorHAnsi" w:cstheme="minorHAnsi"/>
          <w:b/>
          <w:sz w:val="22"/>
          <w:szCs w:val="22"/>
        </w:rPr>
        <w:t>Sur la demande d’astreinte</w:t>
      </w:r>
    </w:p>
    <w:p w14:paraId="4B120610" w14:textId="77777777" w:rsidR="005E24A4" w:rsidRDefault="005E24A4" w:rsidP="005E24A4">
      <w:pPr>
        <w:pStyle w:val="Paragraphedeliste"/>
        <w:tabs>
          <w:tab w:val="left" w:pos="426"/>
        </w:tabs>
        <w:ind w:left="0" w:right="-108"/>
        <w:jc w:val="both"/>
        <w:rPr>
          <w:rFonts w:asciiTheme="minorHAnsi" w:hAnsiTheme="minorHAnsi" w:cstheme="minorHAnsi"/>
          <w:sz w:val="22"/>
          <w:szCs w:val="22"/>
        </w:rPr>
      </w:pPr>
    </w:p>
    <w:p w14:paraId="0D7F651D" w14:textId="77777777" w:rsidR="005E24A4" w:rsidRDefault="005E24A4" w:rsidP="005E24A4">
      <w:pPr>
        <w:pStyle w:val="Paragraphedeliste"/>
        <w:tabs>
          <w:tab w:val="left" w:pos="426"/>
        </w:tabs>
        <w:ind w:left="0" w:right="-108"/>
        <w:jc w:val="both"/>
        <w:rPr>
          <w:rFonts w:asciiTheme="minorHAnsi" w:hAnsiTheme="minorHAnsi" w:cstheme="minorHAnsi"/>
          <w:sz w:val="22"/>
          <w:szCs w:val="22"/>
        </w:rPr>
      </w:pPr>
      <w:r>
        <w:rPr>
          <w:rFonts w:asciiTheme="minorHAnsi" w:hAnsiTheme="minorHAnsi" w:cstheme="minorHAnsi"/>
          <w:sz w:val="22"/>
          <w:szCs w:val="22"/>
        </w:rPr>
        <w:t>Il s’indique de s’assurer de l’effectivité de la présente décision, c.-à-d. qu’elle sera exécutée, de sorte qu’il convient de l’assortir d’une astreinte dans la mesure précisée au dispositif ci-après.</w:t>
      </w:r>
    </w:p>
    <w:p w14:paraId="6B56C015" w14:textId="77777777" w:rsidR="005E24A4" w:rsidRDefault="005E24A4" w:rsidP="005E24A4">
      <w:pPr>
        <w:pStyle w:val="Paragraphedeliste"/>
        <w:tabs>
          <w:tab w:val="left" w:pos="426"/>
        </w:tabs>
        <w:ind w:left="0" w:right="-108"/>
        <w:jc w:val="both"/>
        <w:rPr>
          <w:rFonts w:asciiTheme="minorHAnsi" w:hAnsiTheme="minorHAnsi" w:cstheme="minorHAnsi"/>
          <w:sz w:val="22"/>
          <w:szCs w:val="22"/>
        </w:rPr>
      </w:pPr>
      <w:r>
        <w:rPr>
          <w:rFonts w:asciiTheme="minorHAnsi" w:hAnsiTheme="minorHAnsi" w:cstheme="minorHAnsi"/>
          <w:sz w:val="22"/>
          <w:szCs w:val="22"/>
        </w:rPr>
        <w:t xml:space="preserve"> </w:t>
      </w:r>
    </w:p>
    <w:p w14:paraId="7A13C875" w14:textId="77777777" w:rsidR="005E24A4" w:rsidRDefault="005E24A4" w:rsidP="005E24A4">
      <w:pPr>
        <w:pStyle w:val="Paragraphedeliste"/>
        <w:tabs>
          <w:tab w:val="left" w:pos="426"/>
        </w:tabs>
        <w:ind w:left="0" w:right="-108"/>
        <w:jc w:val="both"/>
        <w:rPr>
          <w:rFonts w:asciiTheme="minorHAnsi" w:hAnsiTheme="minorHAnsi" w:cstheme="minorHAnsi"/>
          <w:sz w:val="22"/>
          <w:szCs w:val="22"/>
        </w:rPr>
      </w:pPr>
    </w:p>
    <w:p w14:paraId="63FE20D2" w14:textId="77777777" w:rsidR="005E24A4" w:rsidRDefault="005E24A4" w:rsidP="005E24A4">
      <w:pPr>
        <w:pStyle w:val="Paragraphedeliste"/>
        <w:widowControl/>
        <w:numPr>
          <w:ilvl w:val="0"/>
          <w:numId w:val="5"/>
        </w:numPr>
        <w:tabs>
          <w:tab w:val="left" w:pos="426"/>
        </w:tabs>
        <w:ind w:left="0" w:right="-108" w:firstLine="0"/>
        <w:jc w:val="both"/>
        <w:rPr>
          <w:rFonts w:asciiTheme="minorHAnsi" w:hAnsiTheme="minorHAnsi" w:cstheme="minorHAnsi"/>
          <w:b/>
          <w:sz w:val="22"/>
          <w:szCs w:val="22"/>
        </w:rPr>
      </w:pPr>
      <w:r>
        <w:rPr>
          <w:rFonts w:asciiTheme="minorHAnsi" w:hAnsiTheme="minorHAnsi" w:cstheme="minorHAnsi"/>
          <w:b/>
          <w:sz w:val="22"/>
          <w:szCs w:val="22"/>
        </w:rPr>
        <w:t>Sur l’assistance judiciaire</w:t>
      </w:r>
    </w:p>
    <w:p w14:paraId="273DFCEB" w14:textId="77777777" w:rsidR="005E24A4" w:rsidRDefault="005E24A4" w:rsidP="005E24A4">
      <w:pPr>
        <w:pStyle w:val="Paragraphedeliste"/>
        <w:tabs>
          <w:tab w:val="left" w:pos="426"/>
        </w:tabs>
        <w:ind w:left="0" w:right="-108"/>
        <w:jc w:val="both"/>
        <w:rPr>
          <w:rFonts w:asciiTheme="minorHAnsi" w:hAnsiTheme="minorHAnsi" w:cstheme="minorHAnsi"/>
          <w:sz w:val="22"/>
          <w:szCs w:val="22"/>
        </w:rPr>
      </w:pPr>
    </w:p>
    <w:p w14:paraId="101C9B0A" w14:textId="77777777" w:rsidR="005E24A4" w:rsidRDefault="005E24A4" w:rsidP="005E24A4">
      <w:pPr>
        <w:pStyle w:val="Paragraphedeliste"/>
        <w:tabs>
          <w:tab w:val="left" w:pos="426"/>
        </w:tabs>
        <w:ind w:left="0" w:right="-108"/>
        <w:jc w:val="both"/>
        <w:rPr>
          <w:rFonts w:asciiTheme="minorHAnsi" w:hAnsiTheme="minorHAnsi" w:cstheme="minorHAnsi"/>
          <w:sz w:val="22"/>
          <w:szCs w:val="22"/>
        </w:rPr>
      </w:pPr>
      <w:r>
        <w:rPr>
          <w:rFonts w:asciiTheme="minorHAnsi" w:hAnsiTheme="minorHAnsi" w:cstheme="minorHAnsi"/>
          <w:sz w:val="22"/>
          <w:szCs w:val="22"/>
        </w:rPr>
        <w:t>La précarité de la situation du requérant apparaît incontestable, et est du reste confirmée par la désignation de son conseil dans le cadre de l’aide juridique de seconde ligne. Les conditions en étant remplies, il est donc fait droit à la demande de bénéficier de l’assistance judiciaire.</w:t>
      </w:r>
    </w:p>
    <w:p w14:paraId="3474960A" w14:textId="77777777" w:rsidR="005E24A4" w:rsidRDefault="005E24A4" w:rsidP="005E24A4">
      <w:pPr>
        <w:pStyle w:val="Textebrut"/>
        <w:rPr>
          <w:rFonts w:asciiTheme="minorHAnsi" w:hAnsiTheme="minorHAnsi" w:cstheme="minorHAnsi"/>
          <w:sz w:val="22"/>
          <w:szCs w:val="22"/>
          <w:lang w:val="fr-FR"/>
        </w:rPr>
      </w:pPr>
    </w:p>
    <w:p w14:paraId="77ACDB71" w14:textId="77777777" w:rsidR="0076071A" w:rsidRDefault="0076071A" w:rsidP="003B3F57">
      <w:pPr>
        <w:pStyle w:val="Textebrut"/>
        <w:rPr>
          <w:rFonts w:asciiTheme="minorHAnsi" w:hAnsiTheme="minorHAnsi" w:cstheme="minorHAnsi"/>
          <w:sz w:val="22"/>
          <w:szCs w:val="22"/>
          <w:lang w:val="fr-FR"/>
        </w:rPr>
      </w:pPr>
    </w:p>
    <w:p w14:paraId="3D6B67C6" w14:textId="77777777" w:rsidR="0076071A" w:rsidRDefault="0076071A" w:rsidP="003B3F57">
      <w:pPr>
        <w:pStyle w:val="Textebrut"/>
        <w:rPr>
          <w:rFonts w:asciiTheme="minorHAnsi" w:hAnsiTheme="minorHAnsi" w:cstheme="minorHAnsi"/>
          <w:sz w:val="22"/>
          <w:szCs w:val="22"/>
          <w:lang w:val="fr-FR"/>
        </w:rPr>
      </w:pPr>
    </w:p>
    <w:p w14:paraId="5C78FC28" w14:textId="77777777" w:rsidR="0076071A" w:rsidRDefault="0076071A" w:rsidP="003B3F57">
      <w:pPr>
        <w:pStyle w:val="Textebrut"/>
        <w:rPr>
          <w:rFonts w:asciiTheme="minorHAnsi" w:hAnsiTheme="minorHAnsi" w:cstheme="minorHAnsi"/>
          <w:b/>
          <w:sz w:val="22"/>
          <w:szCs w:val="22"/>
          <w:lang w:val="fr-FR"/>
        </w:rPr>
      </w:pPr>
      <w:r>
        <w:rPr>
          <w:rFonts w:asciiTheme="minorHAnsi" w:hAnsiTheme="minorHAnsi" w:cstheme="minorHAnsi"/>
          <w:b/>
          <w:sz w:val="22"/>
          <w:szCs w:val="22"/>
          <w:lang w:val="fr-FR"/>
        </w:rPr>
        <w:t>PAR CES MOTIFS,</w:t>
      </w:r>
    </w:p>
    <w:p w14:paraId="286E7395" w14:textId="77777777" w:rsidR="0076071A" w:rsidRDefault="0076071A" w:rsidP="003B3F57">
      <w:pPr>
        <w:pStyle w:val="Textebrut"/>
        <w:rPr>
          <w:rFonts w:asciiTheme="minorHAnsi" w:hAnsiTheme="minorHAnsi" w:cstheme="minorHAnsi"/>
          <w:b/>
          <w:sz w:val="22"/>
          <w:szCs w:val="22"/>
          <w:lang w:val="fr-FR"/>
        </w:rPr>
      </w:pPr>
    </w:p>
    <w:p w14:paraId="3054E7EF" w14:textId="77777777" w:rsidR="0076071A" w:rsidRPr="00FD70A3" w:rsidRDefault="0076071A" w:rsidP="003B3F57">
      <w:pPr>
        <w:pStyle w:val="Textebrut"/>
        <w:rPr>
          <w:rFonts w:asciiTheme="minorHAnsi" w:hAnsiTheme="minorHAnsi" w:cstheme="minorHAnsi"/>
          <w:sz w:val="22"/>
          <w:szCs w:val="22"/>
          <w:lang w:val="fr-FR"/>
        </w:rPr>
      </w:pPr>
      <w:r>
        <w:rPr>
          <w:rFonts w:asciiTheme="minorHAnsi" w:hAnsiTheme="minorHAnsi" w:cstheme="minorHAnsi"/>
          <w:b/>
          <w:sz w:val="22"/>
          <w:szCs w:val="22"/>
          <w:lang w:val="fr-FR"/>
        </w:rPr>
        <w:t xml:space="preserve">Vu </w:t>
      </w:r>
      <w:r w:rsidRPr="00FD70A3">
        <w:rPr>
          <w:rFonts w:asciiTheme="minorHAnsi" w:hAnsiTheme="minorHAnsi" w:cstheme="minorHAnsi"/>
          <w:sz w:val="22"/>
          <w:szCs w:val="22"/>
          <w:lang w:val="fr-FR"/>
        </w:rPr>
        <w:t>l’extr</w:t>
      </w:r>
      <w:r>
        <w:rPr>
          <w:rFonts w:asciiTheme="minorHAnsi" w:hAnsiTheme="minorHAnsi" w:cstheme="minorHAnsi"/>
          <w:sz w:val="22"/>
          <w:szCs w:val="22"/>
          <w:lang w:val="fr-FR"/>
        </w:rPr>
        <w:t>ême ur</w:t>
      </w:r>
      <w:r w:rsidRPr="00FD70A3">
        <w:rPr>
          <w:rFonts w:asciiTheme="minorHAnsi" w:hAnsiTheme="minorHAnsi" w:cstheme="minorHAnsi"/>
          <w:sz w:val="22"/>
          <w:szCs w:val="22"/>
          <w:lang w:val="fr-FR"/>
        </w:rPr>
        <w:t xml:space="preserve">gence, </w:t>
      </w:r>
    </w:p>
    <w:p w14:paraId="44527645" w14:textId="77777777" w:rsidR="0076071A" w:rsidRDefault="0076071A" w:rsidP="004C40AE">
      <w:pPr>
        <w:shd w:val="clear" w:color="auto" w:fill="FFFFFF"/>
        <w:jc w:val="both"/>
        <w:rPr>
          <w:rFonts w:cstheme="minorHAnsi"/>
          <w:color w:val="000000"/>
        </w:rPr>
      </w:pPr>
    </w:p>
    <w:p w14:paraId="2A90029E" w14:textId="77777777" w:rsidR="0076071A" w:rsidRPr="000C42F2" w:rsidRDefault="0076071A" w:rsidP="004C40AE">
      <w:pPr>
        <w:pStyle w:val="Textebrut"/>
        <w:rPr>
          <w:rFonts w:asciiTheme="minorHAnsi" w:hAnsiTheme="minorHAnsi" w:cstheme="minorHAnsi"/>
          <w:b/>
          <w:sz w:val="24"/>
          <w:szCs w:val="24"/>
          <w:lang w:val="fr-FR"/>
        </w:rPr>
      </w:pPr>
      <w:r w:rsidRPr="000C42F2">
        <w:rPr>
          <w:rFonts w:asciiTheme="minorHAnsi" w:hAnsiTheme="minorHAnsi" w:cstheme="minorHAnsi"/>
          <w:b/>
          <w:sz w:val="24"/>
          <w:szCs w:val="24"/>
          <w:lang w:val="fr-FR"/>
        </w:rPr>
        <w:t>PAR CES MOTIFS,</w:t>
      </w:r>
    </w:p>
    <w:p w14:paraId="71C14129" w14:textId="77777777" w:rsidR="0076071A" w:rsidRPr="000C42F2" w:rsidRDefault="0076071A" w:rsidP="004C40AE">
      <w:pPr>
        <w:pStyle w:val="Textebrut"/>
        <w:rPr>
          <w:rFonts w:asciiTheme="minorHAnsi" w:hAnsiTheme="minorHAnsi" w:cstheme="minorHAnsi"/>
          <w:b/>
          <w:sz w:val="24"/>
          <w:szCs w:val="24"/>
          <w:lang w:val="fr-FR"/>
        </w:rPr>
      </w:pPr>
    </w:p>
    <w:p w14:paraId="1DEDB2F7" w14:textId="77777777" w:rsidR="0076071A" w:rsidRPr="00746A97" w:rsidRDefault="0076071A" w:rsidP="004C40AE">
      <w:pPr>
        <w:pStyle w:val="Textebrut"/>
        <w:rPr>
          <w:rFonts w:asciiTheme="minorHAnsi" w:hAnsiTheme="minorHAnsi" w:cstheme="minorHAnsi"/>
          <w:sz w:val="22"/>
          <w:szCs w:val="22"/>
          <w:lang w:val="fr-FR"/>
        </w:rPr>
      </w:pPr>
      <w:r w:rsidRPr="00746A97">
        <w:rPr>
          <w:rFonts w:asciiTheme="minorHAnsi" w:hAnsiTheme="minorHAnsi" w:cstheme="minorHAnsi"/>
          <w:b/>
          <w:sz w:val="22"/>
          <w:szCs w:val="22"/>
          <w:lang w:val="fr-FR"/>
        </w:rPr>
        <w:t xml:space="preserve">Vu </w:t>
      </w:r>
      <w:r w:rsidRPr="00746A97">
        <w:rPr>
          <w:rFonts w:asciiTheme="minorHAnsi" w:hAnsiTheme="minorHAnsi" w:cstheme="minorHAnsi"/>
          <w:sz w:val="22"/>
          <w:szCs w:val="22"/>
          <w:lang w:val="fr-FR"/>
        </w:rPr>
        <w:t xml:space="preserve">l’extrême urgence, </w:t>
      </w:r>
    </w:p>
    <w:p w14:paraId="42F764F4" w14:textId="77777777" w:rsidR="0076071A" w:rsidRPr="00746A97" w:rsidRDefault="0076071A" w:rsidP="004C40AE">
      <w:pPr>
        <w:pStyle w:val="Textebrut"/>
        <w:rPr>
          <w:rFonts w:asciiTheme="minorHAnsi" w:hAnsiTheme="minorHAnsi" w:cstheme="minorHAnsi"/>
          <w:sz w:val="22"/>
          <w:szCs w:val="22"/>
          <w:lang w:val="fr-FR"/>
        </w:rPr>
      </w:pPr>
    </w:p>
    <w:p w14:paraId="27E8B976" w14:textId="77777777" w:rsidR="0076071A" w:rsidRPr="00746A97" w:rsidRDefault="0076071A" w:rsidP="004C40AE">
      <w:pPr>
        <w:jc w:val="both"/>
        <w:rPr>
          <w:rFonts w:asciiTheme="minorHAnsi" w:eastAsia="Arial" w:hAnsiTheme="minorHAnsi" w:cstheme="minorHAnsi"/>
          <w:sz w:val="22"/>
          <w:szCs w:val="22"/>
          <w:lang w:val="fr-FR"/>
        </w:rPr>
      </w:pPr>
      <w:r w:rsidRPr="00746A97">
        <w:rPr>
          <w:rFonts w:ascii="Calibri" w:eastAsia="Calibri" w:hAnsi="Calibri" w:cs="Calibri"/>
          <w:b/>
          <w:sz w:val="22"/>
          <w:szCs w:val="22"/>
          <w:lang w:eastAsia="en-US"/>
        </w:rPr>
        <w:t>Nous</w:t>
      </w:r>
      <w:r w:rsidRPr="00746A97">
        <w:rPr>
          <w:rFonts w:ascii="Calibri" w:eastAsia="Calibri" w:hAnsi="Calibri" w:cs="Calibri"/>
          <w:sz w:val="22"/>
          <w:szCs w:val="22"/>
          <w:lang w:eastAsia="en-US"/>
        </w:rPr>
        <w:t xml:space="preserve">, </w:t>
      </w:r>
      <w:r w:rsidR="003057A9" w:rsidRPr="00746A97">
        <w:rPr>
          <w:rFonts w:ascii="Calibri" w:eastAsia="Calibri" w:hAnsi="Calibri" w:cs="Calibri"/>
          <w:sz w:val="22"/>
          <w:szCs w:val="22"/>
          <w:lang w:eastAsia="en-US"/>
        </w:rPr>
        <w:t>Nathalie ROBERT</w:t>
      </w:r>
      <w:r w:rsidRPr="00746A97">
        <w:rPr>
          <w:rFonts w:ascii="Calibri" w:eastAsia="Calibri" w:hAnsi="Calibri" w:cs="Calibri"/>
          <w:sz w:val="22"/>
          <w:szCs w:val="22"/>
          <w:lang w:eastAsia="en-US"/>
        </w:rPr>
        <w:t xml:space="preserve">, </w:t>
      </w:r>
      <w:r w:rsidR="00746A97" w:rsidRPr="00746A97">
        <w:rPr>
          <w:rFonts w:asciiTheme="minorHAnsi" w:eastAsia="Arial" w:hAnsiTheme="minorHAnsi" w:cstheme="minorHAnsi"/>
          <w:sz w:val="22"/>
          <w:szCs w:val="22"/>
          <w:lang w:val="fr-FR"/>
        </w:rPr>
        <w:t xml:space="preserve">juge, assistée de </w:t>
      </w:r>
      <w:r w:rsidRPr="00746A97">
        <w:rPr>
          <w:rFonts w:asciiTheme="minorHAnsi" w:eastAsia="Arial" w:hAnsiTheme="minorHAnsi" w:cstheme="minorHAnsi"/>
          <w:sz w:val="22"/>
          <w:szCs w:val="22"/>
          <w:lang w:val="fr-FR"/>
        </w:rPr>
        <w:t xml:space="preserve">Pierre-Marie </w:t>
      </w:r>
      <w:proofErr w:type="spellStart"/>
      <w:r w:rsidRPr="00746A97">
        <w:rPr>
          <w:rFonts w:asciiTheme="minorHAnsi" w:eastAsia="Arial" w:hAnsiTheme="minorHAnsi" w:cstheme="minorHAnsi"/>
          <w:sz w:val="22"/>
          <w:szCs w:val="22"/>
          <w:lang w:val="fr-FR"/>
        </w:rPr>
        <w:t>Wansart</w:t>
      </w:r>
      <w:proofErr w:type="spellEnd"/>
      <w:r w:rsidRPr="00746A97">
        <w:rPr>
          <w:rFonts w:asciiTheme="minorHAnsi" w:eastAsia="Arial" w:hAnsiTheme="minorHAnsi" w:cstheme="minorHAnsi"/>
          <w:sz w:val="22"/>
          <w:szCs w:val="22"/>
          <w:lang w:val="fr-FR"/>
        </w:rPr>
        <w:t>, Greffier assumé, disons la demande recevable, et fondée.</w:t>
      </w:r>
    </w:p>
    <w:p w14:paraId="261FAF06" w14:textId="77777777" w:rsidR="0076071A" w:rsidRPr="00746A97" w:rsidRDefault="0076071A" w:rsidP="004C40AE">
      <w:pPr>
        <w:jc w:val="both"/>
        <w:rPr>
          <w:rFonts w:ascii="Calibri" w:eastAsia="Calibri" w:hAnsi="Calibri" w:cs="Calibri"/>
          <w:sz w:val="22"/>
          <w:szCs w:val="22"/>
          <w:lang w:eastAsia="en-US"/>
        </w:rPr>
      </w:pPr>
    </w:p>
    <w:p w14:paraId="288A33C6" w14:textId="77777777" w:rsidR="00746A97" w:rsidRDefault="00746A97" w:rsidP="00746A97">
      <w:pPr>
        <w:widowControl/>
        <w:suppressAutoHyphens w:val="0"/>
        <w:spacing w:after="160" w:line="256" w:lineRule="auto"/>
        <w:jc w:val="both"/>
        <w:rPr>
          <w:rFonts w:ascii="Calibri" w:eastAsia="Calibri" w:hAnsi="Calibri" w:cs="Times New Roman"/>
          <w:kern w:val="0"/>
          <w:sz w:val="22"/>
          <w:szCs w:val="22"/>
          <w:lang w:eastAsia="en-US"/>
        </w:rPr>
      </w:pPr>
      <w:r>
        <w:rPr>
          <w:rFonts w:ascii="Calibri" w:eastAsia="Calibri" w:hAnsi="Calibri" w:cs="Times New Roman"/>
          <w:kern w:val="0"/>
          <w:sz w:val="22"/>
          <w:szCs w:val="22"/>
          <w:lang w:eastAsia="en-US"/>
        </w:rPr>
        <w:t xml:space="preserve">Ce fait, ordonnons la suspension des effets de la décision de FEDASIL du </w:t>
      </w:r>
      <w:r w:rsidR="00DC7540">
        <w:rPr>
          <w:rFonts w:ascii="Calibri" w:eastAsia="Calibri" w:hAnsi="Calibri" w:cs="Times New Roman"/>
          <w:kern w:val="0"/>
          <w:sz w:val="22"/>
          <w:szCs w:val="22"/>
          <w:lang w:eastAsia="en-US"/>
        </w:rPr>
        <w:t>6/5</w:t>
      </w:r>
      <w:r>
        <w:rPr>
          <w:rFonts w:ascii="Calibri" w:eastAsia="Calibri" w:hAnsi="Calibri" w:cs="Times New Roman"/>
          <w:kern w:val="0"/>
          <w:sz w:val="22"/>
          <w:szCs w:val="22"/>
          <w:lang w:eastAsia="en-US"/>
        </w:rPr>
        <w:t>/2022, jusqu’à ce que le juge du fond ait rendu une décision tranchant les droits des parties ;</w:t>
      </w:r>
    </w:p>
    <w:p w14:paraId="58F10E6A" w14:textId="6666E54D" w:rsidR="00746A97" w:rsidRDefault="00746A97" w:rsidP="00746A97">
      <w:pPr>
        <w:widowControl/>
        <w:suppressAutoHyphens w:val="0"/>
        <w:spacing w:after="160" w:line="256" w:lineRule="auto"/>
        <w:jc w:val="both"/>
        <w:rPr>
          <w:rFonts w:ascii="Calibri" w:eastAsia="Calibri" w:hAnsi="Calibri" w:cs="Times New Roman"/>
          <w:kern w:val="0"/>
          <w:sz w:val="22"/>
          <w:szCs w:val="22"/>
          <w:lang w:eastAsia="en-US"/>
        </w:rPr>
      </w:pPr>
      <w:r>
        <w:rPr>
          <w:rFonts w:ascii="Calibri" w:eastAsia="Calibri" w:hAnsi="Calibri" w:cs="Times New Roman"/>
          <w:kern w:val="0"/>
          <w:sz w:val="22"/>
          <w:szCs w:val="22"/>
          <w:lang w:eastAsia="en-US"/>
        </w:rPr>
        <w:t xml:space="preserve">Disons que la présente ordonnance cessera de produire ses effets si Monsieur </w:t>
      </w:r>
      <w:r w:rsidR="003A3DCB">
        <w:rPr>
          <w:rFonts w:asciiTheme="minorHAnsi" w:hAnsiTheme="minorHAnsi" w:cstheme="minorHAnsi"/>
          <w:bCs/>
          <w:sz w:val="22"/>
          <w:szCs w:val="22"/>
        </w:rPr>
        <w:t xml:space="preserve">H </w:t>
      </w:r>
      <w:r>
        <w:rPr>
          <w:rFonts w:ascii="Calibri" w:eastAsia="Calibri" w:hAnsi="Calibri" w:cs="Times New Roman"/>
          <w:kern w:val="0"/>
          <w:sz w:val="22"/>
          <w:szCs w:val="22"/>
          <w:lang w:eastAsia="en-US"/>
        </w:rPr>
        <w:t xml:space="preserve"> devait ne pas avoir introduit de recours </w:t>
      </w:r>
      <w:r w:rsidR="00DC7540">
        <w:rPr>
          <w:rFonts w:ascii="Calibri" w:eastAsia="Calibri" w:hAnsi="Calibri" w:cs="Times New Roman"/>
          <w:kern w:val="0"/>
          <w:sz w:val="22"/>
          <w:szCs w:val="22"/>
          <w:lang w:eastAsia="en-US"/>
        </w:rPr>
        <w:t>au fond</w:t>
      </w:r>
      <w:r>
        <w:rPr>
          <w:rFonts w:ascii="Calibri" w:eastAsia="Calibri" w:hAnsi="Calibri" w:cs="Times New Roman"/>
          <w:kern w:val="0"/>
          <w:sz w:val="22"/>
          <w:szCs w:val="22"/>
          <w:lang w:eastAsia="en-US"/>
        </w:rPr>
        <w:t xml:space="preserve"> dans les 15 jours de la présente ; </w:t>
      </w:r>
    </w:p>
    <w:p w14:paraId="32C2F065" w14:textId="77777777" w:rsidR="00746A97" w:rsidRDefault="00746A97" w:rsidP="00746A97">
      <w:pPr>
        <w:widowControl/>
        <w:suppressAutoHyphens w:val="0"/>
        <w:spacing w:after="160" w:line="256" w:lineRule="auto"/>
        <w:jc w:val="both"/>
        <w:rPr>
          <w:rFonts w:ascii="Calibri" w:eastAsia="Calibri" w:hAnsi="Calibri" w:cs="Times New Roman"/>
          <w:kern w:val="0"/>
          <w:sz w:val="22"/>
          <w:szCs w:val="22"/>
          <w:lang w:eastAsia="en-US"/>
        </w:rPr>
      </w:pPr>
      <w:r>
        <w:rPr>
          <w:rFonts w:ascii="Calibri" w:eastAsia="Calibri" w:hAnsi="Calibri" w:cs="Times New Roman"/>
          <w:kern w:val="0"/>
          <w:sz w:val="22"/>
          <w:szCs w:val="22"/>
          <w:lang w:eastAsia="en-US"/>
        </w:rPr>
        <w:lastRenderedPageBreak/>
        <w:t xml:space="preserve">Pendant cette période, condamne FEDASIL à maintenir l’accueil au bénéfice de la partie requérante au centre d’accueil sis à 5100 JAMBES, rue de Dave, 270,  </w:t>
      </w:r>
    </w:p>
    <w:p w14:paraId="7B8D1E24" w14:textId="77777777" w:rsidR="00746A97" w:rsidRDefault="00746A97" w:rsidP="00746A97">
      <w:pPr>
        <w:widowControl/>
        <w:suppressAutoHyphens w:val="0"/>
        <w:spacing w:after="160" w:line="256" w:lineRule="auto"/>
        <w:jc w:val="both"/>
        <w:rPr>
          <w:rFonts w:ascii="Calibri" w:eastAsia="Calibri" w:hAnsi="Calibri" w:cs="Times New Roman"/>
          <w:kern w:val="0"/>
          <w:sz w:val="22"/>
          <w:szCs w:val="22"/>
          <w:lang w:eastAsia="en-US"/>
        </w:rPr>
      </w:pPr>
      <w:r>
        <w:rPr>
          <w:rFonts w:ascii="Calibri" w:eastAsia="Calibri" w:hAnsi="Calibri" w:cs="Times New Roman"/>
          <w:kern w:val="0"/>
          <w:sz w:val="22"/>
          <w:szCs w:val="22"/>
          <w:lang w:eastAsia="en-US"/>
        </w:rPr>
        <w:t>Cette condamnation est assortie d’une astreinte de 200 €/jour (avec un maximum global de 5.000€), à partir de la signification de la présente ordonnance (que ce soit dans le cadre du maintien de l’hébergement à Jambes, ou en vue de sa réintégration par le demandeur, s’il avait déjà quitté le centre en question).</w:t>
      </w:r>
    </w:p>
    <w:p w14:paraId="6FCA47E8" w14:textId="77777777" w:rsidR="00746A97" w:rsidRDefault="00746A97" w:rsidP="00746A97">
      <w:pPr>
        <w:widowControl/>
        <w:suppressAutoHyphens w:val="0"/>
        <w:spacing w:after="160" w:line="256" w:lineRule="auto"/>
        <w:jc w:val="both"/>
        <w:rPr>
          <w:rFonts w:ascii="Calibri" w:eastAsia="Calibri" w:hAnsi="Calibri" w:cs="Times New Roman"/>
          <w:kern w:val="0"/>
          <w:sz w:val="22"/>
          <w:szCs w:val="22"/>
          <w:lang w:eastAsia="en-US"/>
        </w:rPr>
      </w:pPr>
      <w:r>
        <w:rPr>
          <w:rFonts w:ascii="Calibri" w:eastAsia="Calibri" w:hAnsi="Calibri" w:cs="Times New Roman"/>
          <w:kern w:val="0"/>
          <w:sz w:val="22"/>
          <w:szCs w:val="22"/>
          <w:lang w:eastAsia="en-US"/>
        </w:rPr>
        <w:t xml:space="preserve">Accordons l’assistance judiciaire aux demandeurs, et désignons Maître Quentin DEBRAY, huissier de justice de résidence à 1150 Bruxelles, </w:t>
      </w:r>
      <w:proofErr w:type="spellStart"/>
      <w:r>
        <w:rPr>
          <w:rFonts w:ascii="Calibri" w:eastAsia="Calibri" w:hAnsi="Calibri" w:cs="Times New Roman"/>
          <w:kern w:val="0"/>
          <w:sz w:val="22"/>
          <w:szCs w:val="22"/>
          <w:lang w:eastAsia="en-US"/>
        </w:rPr>
        <w:t>Herendal</w:t>
      </w:r>
      <w:proofErr w:type="spellEnd"/>
      <w:r>
        <w:rPr>
          <w:rFonts w:ascii="Calibri" w:eastAsia="Calibri" w:hAnsi="Calibri" w:cs="Times New Roman"/>
          <w:kern w:val="0"/>
          <w:sz w:val="22"/>
          <w:szCs w:val="22"/>
          <w:lang w:eastAsia="en-US"/>
        </w:rPr>
        <w:t xml:space="preserve">, 15, </w:t>
      </w:r>
      <w:r>
        <w:rPr>
          <w:rFonts w:ascii="Calibri" w:eastAsia="Calibri" w:hAnsi="Calibri" w:cs="Times New Roman"/>
          <w:i/>
          <w:iCs/>
          <w:kern w:val="0"/>
          <w:sz w:val="22"/>
          <w:szCs w:val="22"/>
          <w:lang w:eastAsia="en-US"/>
        </w:rPr>
        <w:t>avec pouvoir de substitution</w:t>
      </w:r>
      <w:r>
        <w:rPr>
          <w:rFonts w:ascii="Calibri" w:eastAsia="Calibri" w:hAnsi="Calibri" w:cs="Times New Roman"/>
          <w:kern w:val="0"/>
          <w:sz w:val="22"/>
          <w:szCs w:val="22"/>
          <w:lang w:eastAsia="en-US"/>
        </w:rPr>
        <w:t>, pour prêter gratuitement son ministère pour la signification et l'exécution de la présente ordonnance.</w:t>
      </w:r>
    </w:p>
    <w:p w14:paraId="3E3580CC" w14:textId="77777777" w:rsidR="00746A97" w:rsidRDefault="00746A97" w:rsidP="00746A97">
      <w:pPr>
        <w:widowControl/>
        <w:suppressAutoHyphens w:val="0"/>
        <w:spacing w:after="160" w:line="256" w:lineRule="auto"/>
        <w:jc w:val="both"/>
        <w:rPr>
          <w:rFonts w:ascii="Calibri" w:eastAsia="Calibri" w:hAnsi="Calibri" w:cs="Times New Roman"/>
          <w:kern w:val="0"/>
          <w:sz w:val="22"/>
          <w:szCs w:val="22"/>
          <w:lang w:eastAsia="en-US"/>
        </w:rPr>
      </w:pPr>
      <w:r>
        <w:rPr>
          <w:rFonts w:ascii="Calibri" w:eastAsia="Calibri" w:hAnsi="Calibri" w:cs="Times New Roman"/>
          <w:kern w:val="0"/>
          <w:sz w:val="22"/>
          <w:szCs w:val="22"/>
          <w:lang w:eastAsia="en-US"/>
        </w:rPr>
        <w:t>Autorisons l’huissier à signifier la présente ordonnance sur minute.</w:t>
      </w:r>
    </w:p>
    <w:p w14:paraId="259AF325" w14:textId="77777777" w:rsidR="00746A97" w:rsidRDefault="00746A97" w:rsidP="00746A97">
      <w:pPr>
        <w:widowControl/>
        <w:suppressAutoHyphens w:val="0"/>
        <w:spacing w:after="160" w:line="256" w:lineRule="auto"/>
        <w:jc w:val="both"/>
        <w:rPr>
          <w:rFonts w:ascii="Calibri" w:eastAsia="Calibri" w:hAnsi="Calibri" w:cs="Times New Roman"/>
          <w:kern w:val="0"/>
          <w:sz w:val="22"/>
          <w:szCs w:val="22"/>
          <w:u w:val="single"/>
          <w:lang w:eastAsia="en-US"/>
        </w:rPr>
      </w:pPr>
      <w:r>
        <w:rPr>
          <w:rFonts w:ascii="Calibri" w:eastAsia="Calibri" w:hAnsi="Calibri" w:cs="Times New Roman"/>
          <w:kern w:val="0"/>
          <w:sz w:val="22"/>
          <w:szCs w:val="22"/>
          <w:lang w:eastAsia="en-US"/>
        </w:rPr>
        <w:t xml:space="preserve">Réservons à statuer sur les dépens dans l’attente de l’instance au fond. </w:t>
      </w:r>
    </w:p>
    <w:p w14:paraId="446E8E89" w14:textId="77777777" w:rsidR="0076071A" w:rsidRPr="00746A97" w:rsidRDefault="0076071A" w:rsidP="004C40AE">
      <w:pPr>
        <w:jc w:val="both"/>
        <w:rPr>
          <w:rFonts w:asciiTheme="minorHAnsi" w:eastAsia="Arial" w:hAnsiTheme="minorHAnsi" w:cstheme="minorHAnsi"/>
        </w:rPr>
      </w:pPr>
    </w:p>
    <w:p w14:paraId="605EEB2B" w14:textId="77777777" w:rsidR="0076071A" w:rsidRPr="00DC7540" w:rsidRDefault="0076071A" w:rsidP="004C40AE">
      <w:pPr>
        <w:jc w:val="both"/>
        <w:rPr>
          <w:rFonts w:asciiTheme="minorHAnsi" w:eastAsia="Arial" w:hAnsiTheme="minorHAnsi" w:cstheme="minorHAnsi"/>
          <w:sz w:val="22"/>
          <w:szCs w:val="22"/>
          <w:lang w:val="fr-FR"/>
        </w:rPr>
      </w:pPr>
    </w:p>
    <w:p w14:paraId="3470C2D0" w14:textId="77777777" w:rsidR="0076071A" w:rsidRPr="00DC7540" w:rsidRDefault="00587D8A" w:rsidP="004C40AE">
      <w:pPr>
        <w:jc w:val="both"/>
        <w:rPr>
          <w:rFonts w:asciiTheme="minorHAnsi" w:eastAsia="Arial" w:hAnsiTheme="minorHAnsi" w:cstheme="minorHAnsi"/>
          <w:sz w:val="22"/>
          <w:szCs w:val="22"/>
          <w:lang w:val="fr-FR"/>
        </w:rPr>
      </w:pPr>
      <w:r w:rsidRPr="00DC7540">
        <w:rPr>
          <w:rFonts w:asciiTheme="minorHAnsi" w:eastAsia="Arial" w:hAnsiTheme="minorHAnsi" w:cstheme="minorHAnsi"/>
          <w:b/>
          <w:sz w:val="22"/>
          <w:szCs w:val="22"/>
          <w:lang w:val="fr-FR"/>
        </w:rPr>
        <w:t>Ainsi</w:t>
      </w:r>
      <w:r w:rsidR="0076071A" w:rsidRPr="00DC7540">
        <w:rPr>
          <w:rFonts w:asciiTheme="minorHAnsi" w:eastAsia="Arial" w:hAnsiTheme="minorHAnsi" w:cstheme="minorHAnsi"/>
          <w:sz w:val="22"/>
          <w:szCs w:val="22"/>
          <w:lang w:val="fr-FR"/>
        </w:rPr>
        <w:t xml:space="preserve"> prononcé, en Notre cabinet, place du Palais de Justice 5, à 5000 NAMUR, ce </w:t>
      </w:r>
      <w:r w:rsidR="00DC7540">
        <w:rPr>
          <w:rFonts w:asciiTheme="minorHAnsi" w:eastAsia="Arial" w:hAnsiTheme="minorHAnsi" w:cstheme="minorHAnsi"/>
          <w:sz w:val="22"/>
          <w:szCs w:val="22"/>
          <w:lang w:val="fr-FR"/>
        </w:rPr>
        <w:t>13</w:t>
      </w:r>
      <w:r w:rsidR="00486657" w:rsidRPr="00DC7540">
        <w:rPr>
          <w:rFonts w:asciiTheme="minorHAnsi" w:eastAsia="Arial" w:hAnsiTheme="minorHAnsi" w:cstheme="minorHAnsi"/>
          <w:sz w:val="22"/>
          <w:szCs w:val="22"/>
          <w:lang w:val="fr-FR"/>
        </w:rPr>
        <w:t xml:space="preserve"> mai 2022</w:t>
      </w:r>
      <w:r w:rsidR="0076071A" w:rsidRPr="00DC7540">
        <w:rPr>
          <w:rFonts w:asciiTheme="minorHAnsi" w:eastAsia="Arial" w:hAnsiTheme="minorHAnsi" w:cstheme="minorHAnsi"/>
          <w:sz w:val="22"/>
          <w:szCs w:val="22"/>
          <w:lang w:val="fr-FR"/>
        </w:rPr>
        <w:t>,</w:t>
      </w:r>
    </w:p>
    <w:p w14:paraId="64EE7882" w14:textId="77777777" w:rsidR="0076071A" w:rsidRPr="00DC7540" w:rsidRDefault="0076071A" w:rsidP="004C40AE">
      <w:pPr>
        <w:jc w:val="both"/>
        <w:rPr>
          <w:rFonts w:asciiTheme="minorHAnsi" w:eastAsia="Arial" w:hAnsiTheme="minorHAnsi" w:cstheme="minorHAnsi"/>
          <w:sz w:val="22"/>
          <w:szCs w:val="22"/>
          <w:lang w:val="fr-FR"/>
        </w:rPr>
      </w:pPr>
    </w:p>
    <w:p w14:paraId="2B91EFFD" w14:textId="77777777" w:rsidR="0076071A" w:rsidRPr="00DC7540" w:rsidRDefault="0076071A" w:rsidP="004C40AE">
      <w:pPr>
        <w:jc w:val="both"/>
        <w:rPr>
          <w:rFonts w:asciiTheme="minorHAnsi" w:eastAsia="Arial" w:hAnsiTheme="minorHAnsi" w:cstheme="minorHAnsi"/>
          <w:sz w:val="22"/>
          <w:szCs w:val="22"/>
          <w:lang w:val="fr-FR"/>
        </w:rPr>
      </w:pPr>
    </w:p>
    <w:p w14:paraId="18B091CE" w14:textId="77777777" w:rsidR="0076071A" w:rsidRPr="00DC7540" w:rsidRDefault="0076071A" w:rsidP="004C40AE">
      <w:pPr>
        <w:jc w:val="both"/>
        <w:rPr>
          <w:rFonts w:asciiTheme="minorHAnsi" w:eastAsia="Arial" w:hAnsiTheme="minorHAnsi" w:cstheme="minorHAnsi"/>
          <w:sz w:val="22"/>
          <w:szCs w:val="22"/>
          <w:lang w:val="fr-FR"/>
        </w:rPr>
      </w:pPr>
      <w:r w:rsidRPr="00DC7540">
        <w:rPr>
          <w:rFonts w:asciiTheme="minorHAnsi" w:eastAsia="Arial" w:hAnsiTheme="minorHAnsi" w:cstheme="minorHAnsi"/>
          <w:sz w:val="22"/>
          <w:szCs w:val="22"/>
          <w:lang w:val="fr-FR"/>
        </w:rPr>
        <w:t xml:space="preserve">Et nous avons signé la présente ordonnance avec Pierre-Marie </w:t>
      </w:r>
      <w:proofErr w:type="spellStart"/>
      <w:r w:rsidRPr="00DC7540">
        <w:rPr>
          <w:rFonts w:asciiTheme="minorHAnsi" w:eastAsia="Arial" w:hAnsiTheme="minorHAnsi" w:cstheme="minorHAnsi"/>
          <w:sz w:val="22"/>
          <w:szCs w:val="22"/>
          <w:lang w:val="fr-FR"/>
        </w:rPr>
        <w:t>Wansart</w:t>
      </w:r>
      <w:proofErr w:type="spellEnd"/>
      <w:r w:rsidRPr="00DC7540">
        <w:rPr>
          <w:rFonts w:asciiTheme="minorHAnsi" w:eastAsia="Arial" w:hAnsiTheme="minorHAnsi" w:cstheme="minorHAnsi"/>
          <w:sz w:val="22"/>
          <w:szCs w:val="22"/>
          <w:lang w:val="fr-FR"/>
        </w:rPr>
        <w:t>, Greffier assumé qui Nous assistait au prononcé.</w:t>
      </w:r>
    </w:p>
    <w:p w14:paraId="48D65DF5" w14:textId="77777777" w:rsidR="0076071A" w:rsidRPr="00DC7540" w:rsidRDefault="0076071A" w:rsidP="004C40AE">
      <w:pPr>
        <w:jc w:val="both"/>
        <w:rPr>
          <w:rFonts w:asciiTheme="minorHAnsi" w:eastAsia="Arial" w:hAnsiTheme="minorHAnsi" w:cstheme="minorHAnsi"/>
          <w:sz w:val="22"/>
          <w:szCs w:val="22"/>
          <w:lang w:val="fr-FR"/>
        </w:rPr>
      </w:pPr>
    </w:p>
    <w:p w14:paraId="62DF5CD7" w14:textId="77777777" w:rsidR="0076071A" w:rsidRPr="00DC7540" w:rsidRDefault="0076071A" w:rsidP="004C40AE">
      <w:pPr>
        <w:pStyle w:val="Textebrut"/>
        <w:rPr>
          <w:rFonts w:asciiTheme="minorHAnsi" w:hAnsiTheme="minorHAnsi" w:cstheme="minorHAnsi"/>
          <w:sz w:val="22"/>
          <w:szCs w:val="22"/>
          <w:lang w:val="fr-FR"/>
        </w:rPr>
      </w:pPr>
    </w:p>
    <w:p w14:paraId="2DF97FF8" w14:textId="77777777" w:rsidR="0076071A" w:rsidRPr="00DC7540" w:rsidRDefault="0076071A" w:rsidP="004C40AE">
      <w:pPr>
        <w:jc w:val="both"/>
        <w:rPr>
          <w:rFonts w:asciiTheme="minorHAnsi" w:eastAsia="Arial" w:hAnsiTheme="minorHAnsi" w:cstheme="minorHAnsi"/>
          <w:sz w:val="22"/>
          <w:szCs w:val="22"/>
          <w:lang w:val="fr-FR"/>
        </w:rPr>
      </w:pPr>
    </w:p>
    <w:p w14:paraId="57AF1B18" w14:textId="77777777" w:rsidR="0076071A" w:rsidRPr="00DC7540" w:rsidRDefault="0076071A" w:rsidP="004C40AE">
      <w:pPr>
        <w:jc w:val="both"/>
        <w:rPr>
          <w:rFonts w:asciiTheme="minorHAnsi" w:eastAsia="Arial" w:hAnsiTheme="minorHAnsi" w:cstheme="minorHAnsi"/>
          <w:sz w:val="22"/>
          <w:szCs w:val="22"/>
          <w:lang w:val="fr-FR"/>
        </w:rPr>
      </w:pPr>
      <w:r w:rsidRPr="00DC7540">
        <w:rPr>
          <w:rFonts w:asciiTheme="minorHAnsi" w:eastAsia="Arial" w:hAnsiTheme="minorHAnsi" w:cstheme="minorHAnsi"/>
          <w:sz w:val="22"/>
          <w:szCs w:val="22"/>
          <w:lang w:val="fr-FR"/>
        </w:rPr>
        <w:t>Pierre-Marie WANSART,</w:t>
      </w:r>
      <w:r w:rsidRPr="00DC7540">
        <w:rPr>
          <w:rFonts w:asciiTheme="minorHAnsi" w:eastAsia="Arial" w:hAnsiTheme="minorHAnsi" w:cstheme="minorHAnsi"/>
          <w:sz w:val="22"/>
          <w:szCs w:val="22"/>
          <w:lang w:val="fr-FR"/>
        </w:rPr>
        <w:tab/>
      </w:r>
      <w:r w:rsidRPr="00DC7540">
        <w:rPr>
          <w:rFonts w:asciiTheme="minorHAnsi" w:eastAsia="Arial" w:hAnsiTheme="minorHAnsi" w:cstheme="minorHAnsi"/>
          <w:sz w:val="22"/>
          <w:szCs w:val="22"/>
          <w:lang w:val="fr-FR"/>
        </w:rPr>
        <w:tab/>
      </w:r>
      <w:r w:rsidRPr="00DC7540">
        <w:rPr>
          <w:rFonts w:asciiTheme="minorHAnsi" w:eastAsia="Arial" w:hAnsiTheme="minorHAnsi" w:cstheme="minorHAnsi"/>
          <w:sz w:val="22"/>
          <w:szCs w:val="22"/>
          <w:lang w:val="fr-FR"/>
        </w:rPr>
        <w:tab/>
      </w:r>
      <w:r w:rsidRPr="00DC7540">
        <w:rPr>
          <w:rFonts w:asciiTheme="minorHAnsi" w:eastAsia="Arial" w:hAnsiTheme="minorHAnsi" w:cstheme="minorHAnsi"/>
          <w:sz w:val="22"/>
          <w:szCs w:val="22"/>
          <w:lang w:val="fr-FR"/>
        </w:rPr>
        <w:tab/>
      </w:r>
      <w:r w:rsidRPr="00DC7540">
        <w:rPr>
          <w:rFonts w:asciiTheme="minorHAnsi" w:eastAsia="Arial" w:hAnsiTheme="minorHAnsi" w:cstheme="minorHAnsi"/>
          <w:sz w:val="22"/>
          <w:szCs w:val="22"/>
          <w:lang w:val="fr-FR"/>
        </w:rPr>
        <w:tab/>
      </w:r>
      <w:r w:rsidRPr="00DC7540">
        <w:rPr>
          <w:rFonts w:asciiTheme="minorHAnsi" w:eastAsia="Arial" w:hAnsiTheme="minorHAnsi" w:cstheme="minorHAnsi"/>
          <w:sz w:val="22"/>
          <w:szCs w:val="22"/>
          <w:lang w:val="fr-FR"/>
        </w:rPr>
        <w:tab/>
      </w:r>
      <w:r w:rsidRPr="00DC7540">
        <w:rPr>
          <w:rFonts w:asciiTheme="minorHAnsi" w:eastAsia="Arial" w:hAnsiTheme="minorHAnsi" w:cstheme="minorHAnsi"/>
          <w:sz w:val="22"/>
          <w:szCs w:val="22"/>
          <w:lang w:val="fr-FR"/>
        </w:rPr>
        <w:tab/>
      </w:r>
      <w:r w:rsidR="003057A9" w:rsidRPr="00DC7540">
        <w:rPr>
          <w:rFonts w:asciiTheme="minorHAnsi" w:eastAsia="Arial" w:hAnsiTheme="minorHAnsi" w:cstheme="minorHAnsi"/>
          <w:sz w:val="22"/>
          <w:szCs w:val="22"/>
          <w:lang w:val="fr-FR"/>
        </w:rPr>
        <w:t>Nathalie ROBERT</w:t>
      </w:r>
      <w:r w:rsidRPr="00DC7540">
        <w:rPr>
          <w:rFonts w:asciiTheme="minorHAnsi" w:eastAsia="Arial" w:hAnsiTheme="minorHAnsi" w:cstheme="minorHAnsi"/>
          <w:sz w:val="22"/>
          <w:szCs w:val="22"/>
          <w:lang w:val="fr-FR"/>
        </w:rPr>
        <w:t>,</w:t>
      </w:r>
    </w:p>
    <w:p w14:paraId="73AF44ED" w14:textId="77777777" w:rsidR="000F39D0" w:rsidRPr="00DC7540" w:rsidRDefault="0076071A" w:rsidP="003057A9">
      <w:pPr>
        <w:ind w:left="4248" w:hanging="4248"/>
        <w:jc w:val="both"/>
        <w:rPr>
          <w:rFonts w:asciiTheme="minorHAnsi" w:eastAsia="Arial" w:hAnsiTheme="minorHAnsi" w:cstheme="minorHAnsi"/>
          <w:sz w:val="22"/>
          <w:szCs w:val="22"/>
          <w:lang w:val="fr-FR"/>
        </w:rPr>
      </w:pPr>
      <w:r w:rsidRPr="00DC7540">
        <w:rPr>
          <w:rFonts w:asciiTheme="minorHAnsi" w:eastAsia="Arial" w:hAnsiTheme="minorHAnsi" w:cstheme="minorHAnsi"/>
          <w:sz w:val="22"/>
          <w:szCs w:val="22"/>
          <w:lang w:val="fr-FR"/>
        </w:rPr>
        <w:t>Greffier assumé</w:t>
      </w:r>
      <w:r w:rsidRPr="00DC7540">
        <w:rPr>
          <w:rFonts w:asciiTheme="minorHAnsi" w:eastAsia="Arial" w:hAnsiTheme="minorHAnsi" w:cstheme="minorHAnsi"/>
          <w:sz w:val="22"/>
          <w:szCs w:val="22"/>
          <w:lang w:val="fr-FR"/>
        </w:rPr>
        <w:tab/>
      </w:r>
      <w:r w:rsidRPr="00DC7540">
        <w:rPr>
          <w:rFonts w:asciiTheme="minorHAnsi" w:eastAsia="Arial" w:hAnsiTheme="minorHAnsi" w:cstheme="minorHAnsi"/>
          <w:sz w:val="22"/>
          <w:szCs w:val="22"/>
          <w:lang w:val="fr-FR"/>
        </w:rPr>
        <w:tab/>
      </w:r>
      <w:r w:rsidRPr="00DC7540">
        <w:rPr>
          <w:rFonts w:asciiTheme="minorHAnsi" w:eastAsia="Arial" w:hAnsiTheme="minorHAnsi" w:cstheme="minorHAnsi"/>
          <w:sz w:val="22"/>
          <w:szCs w:val="22"/>
          <w:lang w:val="fr-FR"/>
        </w:rPr>
        <w:tab/>
      </w:r>
      <w:r w:rsidR="00746A97" w:rsidRPr="00DC7540">
        <w:rPr>
          <w:rFonts w:asciiTheme="minorHAnsi" w:eastAsia="Arial" w:hAnsiTheme="minorHAnsi" w:cstheme="minorHAnsi"/>
          <w:sz w:val="22"/>
          <w:szCs w:val="22"/>
          <w:lang w:val="fr-FR"/>
        </w:rPr>
        <w:tab/>
        <w:t>Juge</w:t>
      </w:r>
      <w:r w:rsidRPr="00DC7540">
        <w:rPr>
          <w:rFonts w:asciiTheme="minorHAnsi" w:eastAsia="Arial" w:hAnsiTheme="minorHAnsi" w:cstheme="minorHAnsi"/>
          <w:sz w:val="22"/>
          <w:szCs w:val="22"/>
          <w:lang w:val="fr-FR"/>
        </w:rPr>
        <w:tab/>
      </w:r>
    </w:p>
    <w:p w14:paraId="25F436CE" w14:textId="77777777" w:rsidR="000F39D0" w:rsidRPr="00587D8A" w:rsidRDefault="000F39D0" w:rsidP="003B3F57">
      <w:pPr>
        <w:pStyle w:val="Textebrut"/>
        <w:rPr>
          <w:rFonts w:asciiTheme="minorHAnsi" w:hAnsiTheme="minorHAnsi" w:cstheme="minorHAnsi"/>
          <w:sz w:val="24"/>
          <w:szCs w:val="24"/>
          <w:lang w:val="fr-FR"/>
        </w:rPr>
      </w:pPr>
    </w:p>
    <w:bookmarkEnd w:id="1"/>
    <w:sectPr w:rsidR="000F39D0" w:rsidRPr="00587D8A" w:rsidSect="007F51A0">
      <w:headerReference w:type="default" r:id="rId9"/>
      <w:pgSz w:w="11905" w:h="16837"/>
      <w:pgMar w:top="1417" w:right="1152" w:bottom="993" w:left="115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3CC6A" w14:textId="77777777" w:rsidR="00DC19BA" w:rsidRDefault="00DC19BA">
      <w:r>
        <w:separator/>
      </w:r>
    </w:p>
  </w:endnote>
  <w:endnote w:type="continuationSeparator" w:id="0">
    <w:p w14:paraId="4D0B7690" w14:textId="77777777" w:rsidR="00DC19BA" w:rsidRDefault="00DC1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arSymbol">
    <w:altName w:val="Arial Unicode M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cpi">
    <w:altName w:val="Courier New"/>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5A2F1" w14:textId="77777777" w:rsidR="00DC19BA" w:rsidRDefault="00DC19BA">
      <w:r>
        <w:separator/>
      </w:r>
    </w:p>
  </w:footnote>
  <w:footnote w:type="continuationSeparator" w:id="0">
    <w:p w14:paraId="09C63D89" w14:textId="77777777" w:rsidR="00DC19BA" w:rsidRDefault="00DC19BA">
      <w:r>
        <w:continuationSeparator/>
      </w:r>
    </w:p>
  </w:footnote>
  <w:footnote w:id="1">
    <w:p w14:paraId="735C935F" w14:textId="77777777" w:rsidR="005E24A4" w:rsidRDefault="005E24A4" w:rsidP="005E24A4">
      <w:pPr>
        <w:autoSpaceDE w:val="0"/>
        <w:adjustRightInd w:val="0"/>
        <w:jc w:val="both"/>
        <w:rPr>
          <w:rFonts w:asciiTheme="minorHAnsi" w:hAnsiTheme="minorHAnsi"/>
          <w:sz w:val="20"/>
          <w:szCs w:val="20"/>
        </w:rPr>
      </w:pPr>
      <w:r>
        <w:rPr>
          <w:rStyle w:val="Appelnotedebasdep"/>
          <w:rFonts w:asciiTheme="minorHAnsi" w:hAnsiTheme="minorHAnsi"/>
          <w:sz w:val="20"/>
          <w:szCs w:val="20"/>
        </w:rPr>
        <w:footnoteRef/>
      </w:r>
      <w:r>
        <w:rPr>
          <w:rFonts w:asciiTheme="minorHAnsi" w:hAnsiTheme="minorHAnsi"/>
          <w:sz w:val="20"/>
          <w:szCs w:val="20"/>
        </w:rPr>
        <w:t xml:space="preserve"> H. BOULARBAH, « L'intervention du juge des référés par voie de requête unilatérale: conditions, procédure et voies de recours », in Le référé judiciaire, Edit. 1.B. Bruxelles, 2003, p.65, spéc. p. 100, sous n° 32 et 33</w:t>
      </w:r>
    </w:p>
  </w:footnote>
  <w:footnote w:id="2">
    <w:p w14:paraId="418E9F4B" w14:textId="77777777" w:rsidR="005E24A4" w:rsidRDefault="005E24A4" w:rsidP="005E24A4">
      <w:pPr>
        <w:pStyle w:val="Notedebasdepage"/>
        <w:jc w:val="both"/>
        <w:rPr>
          <w:rFonts w:asciiTheme="minorHAnsi" w:hAnsiTheme="minorHAnsi"/>
        </w:rPr>
      </w:pPr>
      <w:r>
        <w:rPr>
          <w:rStyle w:val="Appelnotedebasdep"/>
          <w:rFonts w:asciiTheme="minorHAnsi" w:eastAsia="Calibri" w:hAnsiTheme="minorHAnsi"/>
        </w:rPr>
        <w:footnoteRef/>
      </w:r>
      <w:r>
        <w:rPr>
          <w:rFonts w:asciiTheme="minorHAnsi" w:hAnsiTheme="minorHAnsi"/>
        </w:rPr>
        <w:t xml:space="preserve"> H. BOULARBAH, « L'intervention du juge des référés par voie de requête unilatérale: conditions, procédure et voies de recours », in Le référé judiciaire, Edit. J.B. Bruxelles, 2003, p. 65, spéc., p. 79, sous n° 10bis</w:t>
      </w:r>
    </w:p>
  </w:footnote>
  <w:footnote w:id="3">
    <w:p w14:paraId="1781DCC9" w14:textId="77777777" w:rsidR="005E24A4" w:rsidRDefault="005E24A4" w:rsidP="005E24A4">
      <w:pPr>
        <w:pStyle w:val="Notedebasdepage"/>
        <w:jc w:val="both"/>
        <w:rPr>
          <w:rFonts w:asciiTheme="minorHAnsi" w:hAnsiTheme="minorHAnsi" w:cstheme="minorHAnsi"/>
        </w:rPr>
      </w:pPr>
      <w:r>
        <w:rPr>
          <w:rStyle w:val="Appelnotedebasdep"/>
          <w:rFonts w:eastAsia="Calibri"/>
        </w:rPr>
        <w:footnoteRef/>
      </w:r>
      <w:r>
        <w:t xml:space="preserve"> </w:t>
      </w:r>
      <w:r>
        <w:rPr>
          <w:rFonts w:asciiTheme="minorHAnsi" w:hAnsiTheme="minorHAnsi" w:cstheme="minorHAnsi"/>
        </w:rPr>
        <w:t>En ce sens, voy. C. trav. Liège, div. Neufchâteau, 1</w:t>
      </w:r>
      <w:r>
        <w:rPr>
          <w:rFonts w:asciiTheme="minorHAnsi" w:hAnsiTheme="minorHAnsi" w:cstheme="minorHAnsi"/>
          <w:vertAlign w:val="superscript"/>
        </w:rPr>
        <w:t>er</w:t>
      </w:r>
      <w:r>
        <w:rPr>
          <w:rFonts w:asciiTheme="minorHAnsi" w:hAnsiTheme="minorHAnsi" w:cstheme="minorHAnsi"/>
        </w:rPr>
        <w:t xml:space="preserve"> février 2017, rôle 2017/BU/2, </w:t>
      </w:r>
      <w:hyperlink r:id="rId1" w:history="1">
        <w:r>
          <w:rPr>
            <w:rStyle w:val="Lienhypertexte"/>
            <w:rFonts w:asciiTheme="minorHAnsi" w:hAnsiTheme="minorHAnsi" w:cstheme="minorHAnsi"/>
          </w:rPr>
          <w:t>www.juridat.be</w:t>
        </w:r>
      </w:hyperlink>
      <w:r>
        <w:rPr>
          <w:rFonts w:asciiTheme="minorHAnsi" w:hAnsiTheme="minorHAnsi" w:cstheme="minorHAnsi"/>
        </w:rPr>
        <w:t>, « (...) Compte tenu du délai extrêmement court dont il disposait pour quitter le centre de ... (3 jours ouvrables selon la décision du 17 janvier 2017) et des différentes démarches qu’implique une procédure contradictoire en référé, une telle procédure ne lui aurait effectivement pas permis d’obtenir une décision en temps utile. (...)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45" w:type="dxa"/>
      <w:tblLayout w:type="fixed"/>
      <w:tblCellMar>
        <w:left w:w="10" w:type="dxa"/>
        <w:right w:w="10" w:type="dxa"/>
      </w:tblCellMar>
      <w:tblLook w:val="0000" w:firstRow="0" w:lastRow="0" w:firstColumn="0" w:lastColumn="0" w:noHBand="0" w:noVBand="0"/>
    </w:tblPr>
    <w:tblGrid>
      <w:gridCol w:w="3201"/>
      <w:gridCol w:w="3200"/>
      <w:gridCol w:w="3200"/>
    </w:tblGrid>
    <w:tr w:rsidR="00DC19BA" w:rsidRPr="00E92C6E" w14:paraId="05854437" w14:textId="77777777">
      <w:tc>
        <w:tcPr>
          <w:tcW w:w="3200" w:type="dxa"/>
          <w:tcMar>
            <w:top w:w="55" w:type="dxa"/>
            <w:left w:w="55" w:type="dxa"/>
            <w:bottom w:w="55" w:type="dxa"/>
            <w:right w:w="55" w:type="dxa"/>
          </w:tcMar>
        </w:tcPr>
        <w:p w14:paraId="11DDDC25" w14:textId="77777777" w:rsidR="00DC19BA" w:rsidRPr="00E92C6E" w:rsidRDefault="00DC19BA" w:rsidP="003057A9">
          <w:pPr>
            <w:pStyle w:val="En-tte"/>
            <w:rPr>
              <w:rFonts w:asciiTheme="minorHAnsi" w:hAnsiTheme="minorHAnsi" w:cstheme="minorHAnsi"/>
              <w:b/>
              <w:bCs/>
              <w:sz w:val="22"/>
              <w:szCs w:val="22"/>
              <w:lang w:val="nl-BE"/>
            </w:rPr>
          </w:pPr>
          <w:r>
            <w:rPr>
              <w:rFonts w:asciiTheme="minorHAnsi" w:hAnsiTheme="minorHAnsi" w:cstheme="minorHAnsi"/>
              <w:b/>
              <w:bCs/>
              <w:sz w:val="22"/>
              <w:szCs w:val="22"/>
              <w:lang w:val="nl-BE"/>
            </w:rPr>
            <w:t>R.G. : 22/</w:t>
          </w:r>
          <w:r w:rsidR="003057A9">
            <w:rPr>
              <w:rFonts w:asciiTheme="minorHAnsi" w:hAnsiTheme="minorHAnsi" w:cstheme="minorHAnsi"/>
              <w:b/>
              <w:bCs/>
              <w:sz w:val="22"/>
              <w:szCs w:val="22"/>
              <w:lang w:val="nl-BE"/>
            </w:rPr>
            <w:t>55</w:t>
          </w:r>
          <w:r>
            <w:rPr>
              <w:rFonts w:asciiTheme="minorHAnsi" w:hAnsiTheme="minorHAnsi" w:cstheme="minorHAnsi"/>
              <w:b/>
              <w:bCs/>
              <w:sz w:val="22"/>
              <w:szCs w:val="22"/>
              <w:lang w:val="nl-BE"/>
            </w:rPr>
            <w:t>/</w:t>
          </w:r>
          <w:r w:rsidRPr="00E92C6E">
            <w:rPr>
              <w:rFonts w:asciiTheme="minorHAnsi" w:hAnsiTheme="minorHAnsi" w:cstheme="minorHAnsi"/>
              <w:b/>
              <w:bCs/>
              <w:sz w:val="22"/>
              <w:szCs w:val="22"/>
              <w:lang w:val="nl-BE"/>
            </w:rPr>
            <w:t>K</w:t>
          </w:r>
        </w:p>
      </w:tc>
      <w:tc>
        <w:tcPr>
          <w:tcW w:w="3200" w:type="dxa"/>
          <w:tcMar>
            <w:top w:w="55" w:type="dxa"/>
            <w:left w:w="55" w:type="dxa"/>
            <w:bottom w:w="55" w:type="dxa"/>
            <w:right w:w="55" w:type="dxa"/>
          </w:tcMar>
        </w:tcPr>
        <w:p w14:paraId="0753284C" w14:textId="77777777" w:rsidR="00DC19BA" w:rsidRPr="00E92C6E" w:rsidRDefault="00DC19BA">
          <w:pPr>
            <w:pStyle w:val="TableContents"/>
            <w:jc w:val="center"/>
            <w:rPr>
              <w:rFonts w:asciiTheme="minorHAnsi" w:hAnsiTheme="minorHAnsi" w:cstheme="minorHAnsi"/>
              <w:b/>
              <w:bCs/>
              <w:sz w:val="22"/>
              <w:szCs w:val="22"/>
            </w:rPr>
          </w:pPr>
          <w:r w:rsidRPr="00E92C6E">
            <w:rPr>
              <w:rFonts w:asciiTheme="minorHAnsi" w:hAnsiTheme="minorHAnsi" w:cstheme="minorHAnsi"/>
              <w:b/>
              <w:bCs/>
              <w:sz w:val="22"/>
              <w:szCs w:val="22"/>
            </w:rPr>
            <w:t xml:space="preserve">- </w:t>
          </w:r>
          <w:r w:rsidRPr="00E92C6E">
            <w:rPr>
              <w:rFonts w:asciiTheme="minorHAnsi" w:hAnsiTheme="minorHAnsi" w:cstheme="minorHAnsi"/>
              <w:b/>
              <w:bCs/>
              <w:sz w:val="22"/>
              <w:szCs w:val="22"/>
            </w:rPr>
            <w:fldChar w:fldCharType="begin"/>
          </w:r>
          <w:r w:rsidRPr="00E92C6E">
            <w:rPr>
              <w:rFonts w:asciiTheme="minorHAnsi" w:hAnsiTheme="minorHAnsi" w:cstheme="minorHAnsi"/>
              <w:b/>
              <w:bCs/>
              <w:sz w:val="22"/>
              <w:szCs w:val="22"/>
            </w:rPr>
            <w:instrText xml:space="preserve"> PAGE </w:instrText>
          </w:r>
          <w:r w:rsidRPr="00E92C6E">
            <w:rPr>
              <w:rFonts w:asciiTheme="minorHAnsi" w:hAnsiTheme="minorHAnsi" w:cstheme="minorHAnsi"/>
              <w:b/>
              <w:bCs/>
              <w:sz w:val="22"/>
              <w:szCs w:val="22"/>
            </w:rPr>
            <w:fldChar w:fldCharType="separate"/>
          </w:r>
          <w:r w:rsidR="00660B3D">
            <w:rPr>
              <w:rFonts w:asciiTheme="minorHAnsi" w:hAnsiTheme="minorHAnsi" w:cstheme="minorHAnsi"/>
              <w:b/>
              <w:bCs/>
              <w:noProof/>
              <w:sz w:val="22"/>
              <w:szCs w:val="22"/>
            </w:rPr>
            <w:t>6</w:t>
          </w:r>
          <w:r w:rsidRPr="00E92C6E">
            <w:rPr>
              <w:rFonts w:asciiTheme="minorHAnsi" w:hAnsiTheme="minorHAnsi" w:cstheme="minorHAnsi"/>
              <w:b/>
              <w:bCs/>
              <w:sz w:val="22"/>
              <w:szCs w:val="22"/>
            </w:rPr>
            <w:fldChar w:fldCharType="end"/>
          </w:r>
          <w:r w:rsidRPr="00E92C6E">
            <w:rPr>
              <w:rFonts w:asciiTheme="minorHAnsi" w:hAnsiTheme="minorHAnsi" w:cstheme="minorHAnsi"/>
              <w:b/>
              <w:bCs/>
              <w:sz w:val="22"/>
              <w:szCs w:val="22"/>
            </w:rPr>
            <w:t xml:space="preserve"> -</w:t>
          </w:r>
        </w:p>
      </w:tc>
      <w:tc>
        <w:tcPr>
          <w:tcW w:w="3200" w:type="dxa"/>
          <w:tcMar>
            <w:top w:w="55" w:type="dxa"/>
            <w:left w:w="55" w:type="dxa"/>
            <w:bottom w:w="55" w:type="dxa"/>
            <w:right w:w="55" w:type="dxa"/>
          </w:tcMar>
        </w:tcPr>
        <w:p w14:paraId="1C3DAF92" w14:textId="289BE4C7" w:rsidR="00DC19BA" w:rsidRPr="00E92C6E" w:rsidRDefault="00DC19BA" w:rsidP="00E92C6E">
          <w:pPr>
            <w:pStyle w:val="TableContents"/>
            <w:tabs>
              <w:tab w:val="left" w:pos="1492"/>
            </w:tabs>
            <w:jc w:val="center"/>
            <w:rPr>
              <w:rFonts w:asciiTheme="minorHAnsi" w:hAnsiTheme="minorHAnsi" w:cstheme="minorHAnsi"/>
              <w:b/>
              <w:bCs/>
              <w:sz w:val="22"/>
              <w:szCs w:val="22"/>
            </w:rPr>
          </w:pPr>
          <w:proofErr w:type="spellStart"/>
          <w:r w:rsidRPr="00E92C6E">
            <w:rPr>
              <w:rFonts w:asciiTheme="minorHAnsi" w:hAnsiTheme="minorHAnsi" w:cstheme="minorHAnsi"/>
              <w:b/>
              <w:bCs/>
              <w:sz w:val="22"/>
              <w:szCs w:val="22"/>
            </w:rPr>
            <w:t>Rép</w:t>
          </w:r>
          <w:proofErr w:type="spellEnd"/>
          <w:r w:rsidRPr="00E92C6E">
            <w:rPr>
              <w:rFonts w:asciiTheme="minorHAnsi" w:hAnsiTheme="minorHAnsi" w:cstheme="minorHAnsi"/>
              <w:b/>
              <w:bCs/>
              <w:sz w:val="22"/>
              <w:szCs w:val="22"/>
            </w:rPr>
            <w:t xml:space="preserve">. </w:t>
          </w:r>
          <w:r w:rsidRPr="00E92C6E">
            <w:rPr>
              <w:rFonts w:asciiTheme="minorHAnsi" w:hAnsiTheme="minorHAnsi" w:cstheme="minorHAnsi"/>
              <w:b/>
              <w:bCs/>
              <w:color w:val="010101"/>
              <w:sz w:val="22"/>
              <w:szCs w:val="22"/>
            </w:rPr>
            <w:fldChar w:fldCharType="begin"/>
          </w:r>
          <w:r w:rsidRPr="00E92C6E">
            <w:rPr>
              <w:rFonts w:asciiTheme="minorHAnsi" w:hAnsiTheme="minorHAnsi" w:cstheme="minorHAnsi"/>
              <w:b/>
              <w:bCs/>
              <w:color w:val="010101"/>
              <w:sz w:val="22"/>
              <w:szCs w:val="22"/>
            </w:rPr>
            <w:instrText xml:space="preserve"> DATE  \@ "yyyy"  \* MERGEFORMAT </w:instrText>
          </w:r>
          <w:r w:rsidRPr="00E92C6E">
            <w:rPr>
              <w:rFonts w:asciiTheme="minorHAnsi" w:hAnsiTheme="minorHAnsi" w:cstheme="minorHAnsi"/>
              <w:b/>
              <w:bCs/>
              <w:color w:val="010101"/>
              <w:sz w:val="22"/>
              <w:szCs w:val="22"/>
            </w:rPr>
            <w:fldChar w:fldCharType="separate"/>
          </w:r>
          <w:r w:rsidR="008560DC">
            <w:rPr>
              <w:rFonts w:asciiTheme="minorHAnsi" w:hAnsiTheme="minorHAnsi" w:cstheme="minorHAnsi"/>
              <w:b/>
              <w:bCs/>
              <w:noProof/>
              <w:color w:val="010101"/>
              <w:sz w:val="22"/>
              <w:szCs w:val="22"/>
            </w:rPr>
            <w:t>2022</w:t>
          </w:r>
          <w:r w:rsidRPr="00E92C6E">
            <w:rPr>
              <w:rFonts w:asciiTheme="minorHAnsi" w:hAnsiTheme="minorHAnsi" w:cstheme="minorHAnsi"/>
              <w:b/>
              <w:bCs/>
              <w:color w:val="010101"/>
              <w:sz w:val="22"/>
              <w:szCs w:val="22"/>
            </w:rPr>
            <w:fldChar w:fldCharType="end"/>
          </w:r>
          <w:r w:rsidRPr="00E92C6E">
            <w:rPr>
              <w:rFonts w:asciiTheme="minorHAnsi" w:hAnsiTheme="minorHAnsi" w:cstheme="minorHAnsi"/>
              <w:b/>
              <w:bCs/>
              <w:color w:val="010101"/>
              <w:sz w:val="22"/>
              <w:szCs w:val="22"/>
            </w:rPr>
            <w:t xml:space="preserve">/ </w:t>
          </w:r>
          <w:r w:rsidRPr="00E92C6E">
            <w:rPr>
              <w:rFonts w:asciiTheme="minorHAnsi" w:hAnsiTheme="minorHAnsi" w:cstheme="minorHAnsi"/>
              <w:b/>
              <w:bCs/>
              <w:sz w:val="22"/>
              <w:szCs w:val="22"/>
            </w:rPr>
            <w:fldChar w:fldCharType="begin"/>
          </w:r>
          <w:r w:rsidRPr="00E92C6E">
            <w:rPr>
              <w:rFonts w:asciiTheme="minorHAnsi" w:hAnsiTheme="minorHAnsi" w:cstheme="minorHAnsi"/>
              <w:b/>
              <w:bCs/>
              <w:sz w:val="22"/>
              <w:szCs w:val="22"/>
            </w:rPr>
            <w:instrText xml:space="preserve"> FILLIN "Texte11" </w:instrText>
          </w:r>
          <w:r w:rsidRPr="00E92C6E">
            <w:rPr>
              <w:rFonts w:asciiTheme="minorHAnsi" w:hAnsiTheme="minorHAnsi" w:cstheme="minorHAnsi"/>
              <w:b/>
              <w:bCs/>
              <w:sz w:val="22"/>
              <w:szCs w:val="22"/>
            </w:rPr>
            <w:fldChar w:fldCharType="separate"/>
          </w:r>
          <w:r w:rsidR="00DC7540">
            <w:rPr>
              <w:rFonts w:asciiTheme="minorHAnsi" w:hAnsiTheme="minorHAnsi" w:cstheme="minorHAnsi"/>
              <w:b/>
              <w:bCs/>
              <w:sz w:val="22"/>
              <w:szCs w:val="22"/>
            </w:rPr>
            <w:t>     </w:t>
          </w:r>
          <w:r w:rsidRPr="00E92C6E">
            <w:rPr>
              <w:rFonts w:asciiTheme="minorHAnsi" w:hAnsiTheme="minorHAnsi" w:cstheme="minorHAnsi"/>
              <w:b/>
              <w:bCs/>
              <w:sz w:val="22"/>
              <w:szCs w:val="22"/>
            </w:rPr>
            <w:fldChar w:fldCharType="end"/>
          </w:r>
        </w:p>
      </w:tc>
    </w:tr>
  </w:tbl>
  <w:p w14:paraId="6496B317" w14:textId="77777777" w:rsidR="00DC19BA" w:rsidRPr="00193F79" w:rsidRDefault="00DC19BA">
    <w:pPr>
      <w:pStyle w:val="En-tte"/>
      <w:pBdr>
        <w:bottom w:val="single" w:sz="6" w:space="1" w:color="auto"/>
      </w:pBdr>
      <w:rPr>
        <w:rFonts w:asciiTheme="minorHAnsi" w:hAnsiTheme="minorHAnsi"/>
        <w:sz w:val="22"/>
        <w:szCs w:val="22"/>
      </w:rPr>
    </w:pPr>
  </w:p>
  <w:p w14:paraId="046173A4" w14:textId="77777777" w:rsidR="00DC19BA" w:rsidRPr="00193F79" w:rsidRDefault="00DC19BA">
    <w:pPr>
      <w:pStyle w:val="En-tte"/>
      <w:rPr>
        <w:rFonts w:asciiTheme="minorHAnsi" w:hAnsiTheme="min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1038D"/>
    <w:multiLevelType w:val="hybridMultilevel"/>
    <w:tmpl w:val="20C0AA80"/>
    <w:lvl w:ilvl="0" w:tplc="ECB0CBAC">
      <w:start w:val="1"/>
      <w:numFmt w:val="upperRoman"/>
      <w:lvlText w:val="%1."/>
      <w:lvlJc w:val="left"/>
      <w:pPr>
        <w:ind w:left="1080" w:hanging="720"/>
      </w:pPr>
      <w:rPr>
        <w:rFonts w:eastAsia="Lucida Sans Unicode"/>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 w15:restartNumberingAfterBreak="0">
    <w:nsid w:val="382361F3"/>
    <w:multiLevelType w:val="multilevel"/>
    <w:tmpl w:val="D2EA1388"/>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2" w15:restartNumberingAfterBreak="0">
    <w:nsid w:val="43D620E1"/>
    <w:multiLevelType w:val="hybridMultilevel"/>
    <w:tmpl w:val="6EE8158A"/>
    <w:lvl w:ilvl="0" w:tplc="5B7C3778">
      <w:start w:val="1"/>
      <w:numFmt w:val="upp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9701819"/>
    <w:multiLevelType w:val="hybridMultilevel"/>
    <w:tmpl w:val="F46EC420"/>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BAA42AA"/>
    <w:multiLevelType w:val="hybridMultilevel"/>
    <w:tmpl w:val="56D80764"/>
    <w:lvl w:ilvl="0" w:tplc="92C05D62">
      <w:start w:val="18"/>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F6E3E7E"/>
    <w:multiLevelType w:val="hybridMultilevel"/>
    <w:tmpl w:val="3EB03D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6FAE26F0"/>
    <w:multiLevelType w:val="hybridMultilevel"/>
    <w:tmpl w:val="17AA305A"/>
    <w:lvl w:ilvl="0" w:tplc="740EC53C">
      <w:start w:val="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DD654C0"/>
    <w:multiLevelType w:val="hybridMultilevel"/>
    <w:tmpl w:val="03486300"/>
    <w:lvl w:ilvl="0" w:tplc="7CD43830">
      <w:start w:val="2"/>
      <w:numFmt w:val="bullet"/>
      <w:lvlText w:val="-"/>
      <w:lvlJc w:val="left"/>
      <w:pPr>
        <w:ind w:left="720" w:hanging="360"/>
      </w:pPr>
      <w:rPr>
        <w:rFonts w:ascii="Calibri" w:eastAsia="Calibri" w:hAnsi="Calibri" w:cs="Calibri" w:hint="default"/>
        <w:b/>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F57"/>
    <w:rsid w:val="00072F3B"/>
    <w:rsid w:val="000E33D6"/>
    <w:rsid w:val="000F39D0"/>
    <w:rsid w:val="00193F79"/>
    <w:rsid w:val="002611E9"/>
    <w:rsid w:val="002D2304"/>
    <w:rsid w:val="002E7D18"/>
    <w:rsid w:val="003057A9"/>
    <w:rsid w:val="00310803"/>
    <w:rsid w:val="00341A24"/>
    <w:rsid w:val="003A3DCB"/>
    <w:rsid w:val="003B3F57"/>
    <w:rsid w:val="003C6EC9"/>
    <w:rsid w:val="00434F87"/>
    <w:rsid w:val="00486657"/>
    <w:rsid w:val="00562C43"/>
    <w:rsid w:val="00587D8A"/>
    <w:rsid w:val="005A4526"/>
    <w:rsid w:val="005A4C7D"/>
    <w:rsid w:val="005E24A4"/>
    <w:rsid w:val="00605DEA"/>
    <w:rsid w:val="00660B3D"/>
    <w:rsid w:val="00744D00"/>
    <w:rsid w:val="00746A97"/>
    <w:rsid w:val="0076071A"/>
    <w:rsid w:val="007C2EC0"/>
    <w:rsid w:val="007F51A0"/>
    <w:rsid w:val="00834AEC"/>
    <w:rsid w:val="008560DC"/>
    <w:rsid w:val="00860608"/>
    <w:rsid w:val="00915469"/>
    <w:rsid w:val="009E663F"/>
    <w:rsid w:val="00A11757"/>
    <w:rsid w:val="00A94CA9"/>
    <w:rsid w:val="00AD725C"/>
    <w:rsid w:val="00B56630"/>
    <w:rsid w:val="00B9207E"/>
    <w:rsid w:val="00C20189"/>
    <w:rsid w:val="00CA3F13"/>
    <w:rsid w:val="00CB581E"/>
    <w:rsid w:val="00DC19BA"/>
    <w:rsid w:val="00DC6236"/>
    <w:rsid w:val="00DC7540"/>
    <w:rsid w:val="00E92C6E"/>
    <w:rsid w:val="00F22EFF"/>
    <w:rsid w:val="00FD70A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CF4F567"/>
  <w15:docId w15:val="{F3F23558-89AF-4F30-BD9C-E16633C3A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F57"/>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fr-BE"/>
    </w:rPr>
  </w:style>
  <w:style w:type="paragraph" w:styleId="Titre1">
    <w:name w:val="heading 1"/>
    <w:basedOn w:val="Normal"/>
    <w:next w:val="Normal"/>
    <w:link w:val="Titre1Car"/>
    <w:qFormat/>
    <w:rsid w:val="007F51A0"/>
    <w:pPr>
      <w:keepNext/>
      <w:widowControl/>
      <w:suppressAutoHyphens w:val="0"/>
      <w:autoSpaceDN/>
      <w:jc w:val="center"/>
      <w:textAlignment w:val="auto"/>
      <w:outlineLvl w:val="0"/>
    </w:pPr>
    <w:rPr>
      <w:rFonts w:ascii="Courier 10cpi" w:eastAsia="Times New Roman" w:hAnsi="Courier 10cpi" w:cs="Times New Roman"/>
      <w:b/>
      <w:kern w:val="0"/>
      <w:szCs w:val="20"/>
      <w:u w:val="single"/>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body">
    <w:name w:val="Text body"/>
    <w:basedOn w:val="Normal"/>
    <w:rsid w:val="003B3F57"/>
    <w:pPr>
      <w:spacing w:after="120"/>
    </w:pPr>
  </w:style>
  <w:style w:type="paragraph" w:styleId="En-tte">
    <w:name w:val="header"/>
    <w:basedOn w:val="Normal"/>
    <w:link w:val="En-tteCar"/>
    <w:rsid w:val="003B3F57"/>
    <w:pPr>
      <w:suppressLineNumbers/>
      <w:tabs>
        <w:tab w:val="center" w:pos="4818"/>
        <w:tab w:val="right" w:pos="9637"/>
      </w:tabs>
    </w:pPr>
  </w:style>
  <w:style w:type="character" w:customStyle="1" w:styleId="En-tteCar">
    <w:name w:val="En-tête Car"/>
    <w:basedOn w:val="Policepardfaut"/>
    <w:link w:val="En-tte"/>
    <w:rsid w:val="003B3F57"/>
    <w:rPr>
      <w:rFonts w:ascii="Times New Roman" w:eastAsia="Lucida Sans Unicode" w:hAnsi="Times New Roman" w:cs="Tahoma"/>
      <w:kern w:val="3"/>
      <w:sz w:val="24"/>
      <w:szCs w:val="24"/>
      <w:lang w:eastAsia="fr-BE"/>
    </w:rPr>
  </w:style>
  <w:style w:type="paragraph" w:customStyle="1" w:styleId="TableContents">
    <w:name w:val="Table Contents"/>
    <w:basedOn w:val="Normal"/>
    <w:rsid w:val="003B3F57"/>
    <w:pPr>
      <w:suppressLineNumbers/>
    </w:pPr>
  </w:style>
  <w:style w:type="paragraph" w:styleId="Textebrut">
    <w:name w:val="Plain Text"/>
    <w:basedOn w:val="Normal"/>
    <w:link w:val="TextebrutCar"/>
    <w:rsid w:val="003B3F57"/>
    <w:pPr>
      <w:widowControl/>
    </w:pPr>
    <w:rPr>
      <w:rFonts w:ascii="Courier New" w:eastAsia="Arial" w:hAnsi="Courier New" w:cs="Courier New"/>
      <w:sz w:val="20"/>
      <w:szCs w:val="20"/>
    </w:rPr>
  </w:style>
  <w:style w:type="character" w:customStyle="1" w:styleId="TextebrutCar">
    <w:name w:val="Texte brut Car"/>
    <w:basedOn w:val="Policepardfaut"/>
    <w:link w:val="Textebrut"/>
    <w:rsid w:val="003B3F57"/>
    <w:rPr>
      <w:rFonts w:ascii="Courier New" w:eastAsia="Arial" w:hAnsi="Courier New" w:cs="Courier New"/>
      <w:kern w:val="3"/>
      <w:sz w:val="20"/>
      <w:szCs w:val="20"/>
      <w:lang w:eastAsia="fr-BE"/>
    </w:rPr>
  </w:style>
  <w:style w:type="paragraph" w:styleId="Pieddepage">
    <w:name w:val="footer"/>
    <w:basedOn w:val="Normal"/>
    <w:link w:val="PieddepageCar"/>
    <w:uiPriority w:val="99"/>
    <w:unhideWhenUsed/>
    <w:rsid w:val="00E92C6E"/>
    <w:pPr>
      <w:tabs>
        <w:tab w:val="center" w:pos="4513"/>
        <w:tab w:val="right" w:pos="9026"/>
      </w:tabs>
    </w:pPr>
  </w:style>
  <w:style w:type="character" w:customStyle="1" w:styleId="PieddepageCar">
    <w:name w:val="Pied de page Car"/>
    <w:basedOn w:val="Policepardfaut"/>
    <w:link w:val="Pieddepage"/>
    <w:uiPriority w:val="99"/>
    <w:rsid w:val="00E92C6E"/>
    <w:rPr>
      <w:rFonts w:ascii="Times New Roman" w:eastAsia="Lucida Sans Unicode" w:hAnsi="Times New Roman" w:cs="Tahoma"/>
      <w:kern w:val="3"/>
      <w:sz w:val="24"/>
      <w:szCs w:val="24"/>
      <w:lang w:eastAsia="fr-BE"/>
    </w:rPr>
  </w:style>
  <w:style w:type="paragraph" w:styleId="Textedebulles">
    <w:name w:val="Balloon Text"/>
    <w:basedOn w:val="Normal"/>
    <w:link w:val="TextedebullesCar"/>
    <w:uiPriority w:val="99"/>
    <w:semiHidden/>
    <w:unhideWhenUsed/>
    <w:rsid w:val="00E92C6E"/>
    <w:rPr>
      <w:rFonts w:ascii="Tahoma" w:hAnsi="Tahoma"/>
      <w:sz w:val="16"/>
      <w:szCs w:val="16"/>
    </w:rPr>
  </w:style>
  <w:style w:type="character" w:customStyle="1" w:styleId="TextedebullesCar">
    <w:name w:val="Texte de bulles Car"/>
    <w:basedOn w:val="Policepardfaut"/>
    <w:link w:val="Textedebulles"/>
    <w:uiPriority w:val="99"/>
    <w:semiHidden/>
    <w:rsid w:val="00E92C6E"/>
    <w:rPr>
      <w:rFonts w:ascii="Tahoma" w:eastAsia="Lucida Sans Unicode" w:hAnsi="Tahoma" w:cs="Tahoma"/>
      <w:kern w:val="3"/>
      <w:sz w:val="16"/>
      <w:szCs w:val="16"/>
      <w:lang w:eastAsia="fr-BE"/>
    </w:rPr>
  </w:style>
  <w:style w:type="paragraph" w:customStyle="1" w:styleId="Standard">
    <w:name w:val="Standard"/>
    <w:rsid w:val="00F22EFF"/>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fr-BE" w:bidi="fr-BE"/>
    </w:rPr>
  </w:style>
  <w:style w:type="table" w:styleId="Grilledutableau">
    <w:name w:val="Table Grid"/>
    <w:basedOn w:val="TableauNormal"/>
    <w:uiPriority w:val="59"/>
    <w:rsid w:val="00193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link w:val="Retraitcorpsdetexte2Car"/>
    <w:rsid w:val="007F51A0"/>
    <w:pPr>
      <w:widowControl/>
      <w:suppressAutoHyphens w:val="0"/>
      <w:autoSpaceDN/>
      <w:spacing w:after="120" w:line="480" w:lineRule="auto"/>
      <w:ind w:left="283"/>
      <w:textAlignment w:val="auto"/>
    </w:pPr>
    <w:rPr>
      <w:rFonts w:ascii="Tms Rmn" w:eastAsia="Times New Roman" w:hAnsi="Tms Rmn" w:cs="Times New Roman"/>
      <w:kern w:val="0"/>
      <w:sz w:val="20"/>
      <w:szCs w:val="20"/>
      <w:lang w:val="fr-FR" w:eastAsia="en-US"/>
    </w:rPr>
  </w:style>
  <w:style w:type="character" w:customStyle="1" w:styleId="Retraitcorpsdetexte2Car">
    <w:name w:val="Retrait corps de texte 2 Car"/>
    <w:basedOn w:val="Policepardfaut"/>
    <w:link w:val="Retraitcorpsdetexte2"/>
    <w:rsid w:val="007F51A0"/>
    <w:rPr>
      <w:rFonts w:ascii="Tms Rmn" w:eastAsia="Times New Roman" w:hAnsi="Tms Rmn" w:cs="Times New Roman"/>
      <w:sz w:val="20"/>
      <w:szCs w:val="20"/>
      <w:lang w:val="fr-FR"/>
    </w:rPr>
  </w:style>
  <w:style w:type="paragraph" w:customStyle="1" w:styleId="Arreststandaard">
    <w:name w:val="Arrest standaard"/>
    <w:basedOn w:val="Normal"/>
    <w:uiPriority w:val="99"/>
    <w:rsid w:val="007F51A0"/>
    <w:pPr>
      <w:widowControl/>
      <w:suppressAutoHyphens w:val="0"/>
      <w:autoSpaceDN/>
      <w:spacing w:line="276" w:lineRule="auto"/>
      <w:jc w:val="both"/>
      <w:textAlignment w:val="auto"/>
    </w:pPr>
    <w:rPr>
      <w:rFonts w:ascii="Calibri" w:eastAsia="Times New Roman" w:hAnsi="Calibri" w:cs="Arial"/>
      <w:kern w:val="0"/>
      <w:sz w:val="22"/>
      <w:lang w:val="nl-NL" w:eastAsia="en-US"/>
    </w:rPr>
  </w:style>
  <w:style w:type="character" w:customStyle="1" w:styleId="Titre1Car">
    <w:name w:val="Titre 1 Car"/>
    <w:basedOn w:val="Policepardfaut"/>
    <w:link w:val="Titre1"/>
    <w:rsid w:val="007F51A0"/>
    <w:rPr>
      <w:rFonts w:ascii="Courier 10cpi" w:eastAsia="Times New Roman" w:hAnsi="Courier 10cpi" w:cs="Times New Roman"/>
      <w:b/>
      <w:sz w:val="24"/>
      <w:szCs w:val="20"/>
      <w:u w:val="single"/>
      <w:lang w:val="fr-FR"/>
    </w:rPr>
  </w:style>
  <w:style w:type="character" w:styleId="Textedelespacerserv">
    <w:name w:val="Placeholder Text"/>
    <w:basedOn w:val="Policepardfaut"/>
    <w:uiPriority w:val="99"/>
    <w:semiHidden/>
    <w:rsid w:val="007F51A0"/>
    <w:rPr>
      <w:color w:val="808080"/>
    </w:rPr>
  </w:style>
  <w:style w:type="paragraph" w:styleId="Paragraphedeliste">
    <w:name w:val="List Paragraph"/>
    <w:basedOn w:val="Normal"/>
    <w:uiPriority w:val="34"/>
    <w:qFormat/>
    <w:rsid w:val="002611E9"/>
    <w:pPr>
      <w:ind w:left="720"/>
      <w:contextualSpacing/>
      <w:textAlignment w:val="auto"/>
    </w:pPr>
  </w:style>
  <w:style w:type="paragraph" w:styleId="Corpsdetexte">
    <w:name w:val="Body Text"/>
    <w:basedOn w:val="Normal"/>
    <w:link w:val="CorpsdetexteCar"/>
    <w:uiPriority w:val="99"/>
    <w:semiHidden/>
    <w:unhideWhenUsed/>
    <w:rsid w:val="005E24A4"/>
    <w:pPr>
      <w:spacing w:after="120"/>
    </w:pPr>
  </w:style>
  <w:style w:type="character" w:customStyle="1" w:styleId="CorpsdetexteCar">
    <w:name w:val="Corps de texte Car"/>
    <w:basedOn w:val="Policepardfaut"/>
    <w:link w:val="Corpsdetexte"/>
    <w:uiPriority w:val="99"/>
    <w:semiHidden/>
    <w:rsid w:val="005E24A4"/>
    <w:rPr>
      <w:rFonts w:ascii="Times New Roman" w:eastAsia="Lucida Sans Unicode" w:hAnsi="Times New Roman" w:cs="Tahoma"/>
      <w:kern w:val="3"/>
      <w:sz w:val="24"/>
      <w:szCs w:val="24"/>
      <w:lang w:eastAsia="fr-BE"/>
    </w:rPr>
  </w:style>
  <w:style w:type="character" w:styleId="Lienhypertexte">
    <w:name w:val="Hyperlink"/>
    <w:basedOn w:val="Policepardfaut"/>
    <w:uiPriority w:val="99"/>
    <w:semiHidden/>
    <w:unhideWhenUsed/>
    <w:rsid w:val="005E24A4"/>
    <w:rPr>
      <w:color w:val="0000FF" w:themeColor="hyperlink"/>
      <w:u w:val="single"/>
    </w:rPr>
  </w:style>
  <w:style w:type="paragraph" w:styleId="Notedebasdepage">
    <w:name w:val="footnote text"/>
    <w:basedOn w:val="Normal"/>
    <w:link w:val="NotedebasdepageCar1"/>
    <w:uiPriority w:val="99"/>
    <w:semiHidden/>
    <w:unhideWhenUsed/>
    <w:rsid w:val="005E24A4"/>
    <w:pPr>
      <w:textAlignment w:val="auto"/>
    </w:pPr>
    <w:rPr>
      <w:sz w:val="20"/>
      <w:szCs w:val="20"/>
    </w:rPr>
  </w:style>
  <w:style w:type="character" w:customStyle="1" w:styleId="NotedebasdepageCar">
    <w:name w:val="Note de bas de page Car"/>
    <w:basedOn w:val="Policepardfaut"/>
    <w:link w:val="Notedebasdepage1"/>
    <w:uiPriority w:val="99"/>
    <w:semiHidden/>
    <w:rsid w:val="005E24A4"/>
    <w:rPr>
      <w:rFonts w:ascii="Times New Roman" w:eastAsia="Lucida Sans Unicode" w:hAnsi="Times New Roman" w:cs="Tahoma"/>
      <w:kern w:val="3"/>
      <w:sz w:val="20"/>
      <w:szCs w:val="20"/>
      <w:lang w:eastAsia="fr-BE"/>
    </w:rPr>
  </w:style>
  <w:style w:type="paragraph" w:customStyle="1" w:styleId="Notedebasdepage1">
    <w:name w:val="Note de bas de page1"/>
    <w:basedOn w:val="Normal"/>
    <w:next w:val="Notedebasdepage"/>
    <w:link w:val="NotedebasdepageCar"/>
    <w:uiPriority w:val="99"/>
    <w:semiHidden/>
    <w:rsid w:val="005E24A4"/>
    <w:pPr>
      <w:widowControl/>
      <w:suppressAutoHyphens w:val="0"/>
      <w:autoSpaceDN/>
      <w:textAlignment w:val="auto"/>
    </w:pPr>
    <w:rPr>
      <w:sz w:val="20"/>
      <w:szCs w:val="20"/>
    </w:rPr>
  </w:style>
  <w:style w:type="paragraph" w:customStyle="1" w:styleId="Default">
    <w:name w:val="Default"/>
    <w:rsid w:val="005E24A4"/>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Appelnotedebasdep">
    <w:name w:val="footnote reference"/>
    <w:basedOn w:val="Policepardfaut"/>
    <w:uiPriority w:val="99"/>
    <w:semiHidden/>
    <w:unhideWhenUsed/>
    <w:rsid w:val="005E24A4"/>
    <w:rPr>
      <w:vertAlign w:val="superscript"/>
    </w:rPr>
  </w:style>
  <w:style w:type="character" w:customStyle="1" w:styleId="NotedebasdepageCar1">
    <w:name w:val="Note de bas de page Car1"/>
    <w:basedOn w:val="Policepardfaut"/>
    <w:link w:val="Notedebasdepage"/>
    <w:uiPriority w:val="99"/>
    <w:semiHidden/>
    <w:locked/>
    <w:rsid w:val="005E24A4"/>
    <w:rPr>
      <w:rFonts w:ascii="Times New Roman" w:eastAsia="Lucida Sans Unicode" w:hAnsi="Times New Roman" w:cs="Tahoma"/>
      <w:kern w:val="3"/>
      <w:sz w:val="20"/>
      <w:szCs w:val="20"/>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575515">
      <w:bodyDiv w:val="1"/>
      <w:marLeft w:val="0"/>
      <w:marRight w:val="0"/>
      <w:marTop w:val="0"/>
      <w:marBottom w:val="0"/>
      <w:divBdr>
        <w:top w:val="none" w:sz="0" w:space="0" w:color="auto"/>
        <w:left w:val="none" w:sz="0" w:space="0" w:color="auto"/>
        <w:bottom w:val="none" w:sz="0" w:space="0" w:color="auto"/>
        <w:right w:val="none" w:sz="0" w:space="0" w:color="auto"/>
      </w:divBdr>
      <w:divsChild>
        <w:div w:id="1678917949">
          <w:marLeft w:val="0"/>
          <w:marRight w:val="0"/>
          <w:marTop w:val="0"/>
          <w:marBottom w:val="0"/>
          <w:divBdr>
            <w:top w:val="none" w:sz="0" w:space="0" w:color="auto"/>
            <w:left w:val="none" w:sz="0" w:space="0" w:color="auto"/>
            <w:bottom w:val="none" w:sz="0" w:space="0" w:color="auto"/>
            <w:right w:val="none" w:sz="0" w:space="0" w:color="auto"/>
          </w:divBdr>
        </w:div>
        <w:div w:id="1366637960">
          <w:marLeft w:val="0"/>
          <w:marRight w:val="0"/>
          <w:marTop w:val="0"/>
          <w:marBottom w:val="0"/>
          <w:divBdr>
            <w:top w:val="none" w:sz="0" w:space="0" w:color="auto"/>
            <w:left w:val="none" w:sz="0" w:space="0" w:color="auto"/>
            <w:bottom w:val="none" w:sz="0" w:space="0" w:color="auto"/>
            <w:right w:val="none" w:sz="0" w:space="0" w:color="auto"/>
          </w:divBdr>
        </w:div>
        <w:div w:id="309553604">
          <w:marLeft w:val="0"/>
          <w:marRight w:val="0"/>
          <w:marTop w:val="0"/>
          <w:marBottom w:val="0"/>
          <w:divBdr>
            <w:top w:val="none" w:sz="0" w:space="0" w:color="auto"/>
            <w:left w:val="none" w:sz="0" w:space="0" w:color="auto"/>
            <w:bottom w:val="none" w:sz="0" w:space="0" w:color="auto"/>
            <w:right w:val="none" w:sz="0" w:space="0" w:color="auto"/>
          </w:divBdr>
        </w:div>
      </w:divsChild>
    </w:div>
    <w:div w:id="620190229">
      <w:bodyDiv w:val="1"/>
      <w:marLeft w:val="0"/>
      <w:marRight w:val="0"/>
      <w:marTop w:val="0"/>
      <w:marBottom w:val="0"/>
      <w:divBdr>
        <w:top w:val="none" w:sz="0" w:space="0" w:color="auto"/>
        <w:left w:val="none" w:sz="0" w:space="0" w:color="auto"/>
        <w:bottom w:val="none" w:sz="0" w:space="0" w:color="auto"/>
        <w:right w:val="none" w:sz="0" w:space="0" w:color="auto"/>
      </w:divBdr>
    </w:div>
    <w:div w:id="726228422">
      <w:bodyDiv w:val="1"/>
      <w:marLeft w:val="0"/>
      <w:marRight w:val="0"/>
      <w:marTop w:val="0"/>
      <w:marBottom w:val="0"/>
      <w:divBdr>
        <w:top w:val="none" w:sz="0" w:space="0" w:color="auto"/>
        <w:left w:val="none" w:sz="0" w:space="0" w:color="auto"/>
        <w:bottom w:val="none" w:sz="0" w:space="0" w:color="auto"/>
        <w:right w:val="none" w:sz="0" w:space="0" w:color="auto"/>
      </w:divBdr>
      <w:divsChild>
        <w:div w:id="1969163700">
          <w:marLeft w:val="0"/>
          <w:marRight w:val="0"/>
          <w:marTop w:val="0"/>
          <w:marBottom w:val="0"/>
          <w:divBdr>
            <w:top w:val="none" w:sz="0" w:space="0" w:color="auto"/>
            <w:left w:val="none" w:sz="0" w:space="0" w:color="auto"/>
            <w:bottom w:val="none" w:sz="0" w:space="0" w:color="auto"/>
            <w:right w:val="none" w:sz="0" w:space="0" w:color="auto"/>
          </w:divBdr>
        </w:div>
      </w:divsChild>
    </w:div>
    <w:div w:id="948584717">
      <w:bodyDiv w:val="1"/>
      <w:marLeft w:val="0"/>
      <w:marRight w:val="0"/>
      <w:marTop w:val="0"/>
      <w:marBottom w:val="0"/>
      <w:divBdr>
        <w:top w:val="none" w:sz="0" w:space="0" w:color="auto"/>
        <w:left w:val="none" w:sz="0" w:space="0" w:color="auto"/>
        <w:bottom w:val="none" w:sz="0" w:space="0" w:color="auto"/>
        <w:right w:val="none" w:sz="0" w:space="0" w:color="auto"/>
      </w:divBdr>
    </w:div>
    <w:div w:id="1614750577">
      <w:bodyDiv w:val="1"/>
      <w:marLeft w:val="0"/>
      <w:marRight w:val="0"/>
      <w:marTop w:val="0"/>
      <w:marBottom w:val="0"/>
      <w:divBdr>
        <w:top w:val="none" w:sz="0" w:space="0" w:color="auto"/>
        <w:left w:val="none" w:sz="0" w:space="0" w:color="auto"/>
        <w:bottom w:val="none" w:sz="0" w:space="0" w:color="auto"/>
        <w:right w:val="none" w:sz="0" w:space="0" w:color="auto"/>
      </w:divBdr>
    </w:div>
    <w:div w:id="188556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jurid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7F63B-A048-4392-BF0D-DC340E692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1615</Words>
  <Characters>8888</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10483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Dumont Michel</dc:creator>
  <cp:lastModifiedBy>Maréchal Denis</cp:lastModifiedBy>
  <cp:revision>3</cp:revision>
  <cp:lastPrinted>2022-05-13T10:15:00Z</cp:lastPrinted>
  <dcterms:created xsi:type="dcterms:W3CDTF">2022-05-16T06:57:00Z</dcterms:created>
  <dcterms:modified xsi:type="dcterms:W3CDTF">2022-05-30T17:25:00Z</dcterms:modified>
</cp:coreProperties>
</file>